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7B1FB" w14:textId="0BCEB78C" w:rsidR="00E22451" w:rsidRPr="0094166C" w:rsidRDefault="006F2D4E" w:rsidP="00F059F5">
      <w:pPr>
        <w:pStyle w:val="Title"/>
      </w:pPr>
      <w:r w:rsidRPr="0064208B">
        <w:t xml:space="preserve">Exercise </w:t>
      </w:r>
      <w:r w:rsidR="00113589">
        <w:t>4</w:t>
      </w:r>
      <w:r w:rsidRPr="0064208B">
        <w:t xml:space="preserve">: </w:t>
      </w:r>
      <w:r w:rsidR="00B51C85">
        <w:t>The</w:t>
      </w:r>
      <w:r w:rsidR="0094166C">
        <w:t xml:space="preserve"> </w:t>
      </w:r>
      <w:r w:rsidR="00C37424">
        <w:rPr>
          <w:i/>
          <w:iCs/>
        </w:rPr>
        <w:t>BenCalc</w:t>
      </w:r>
      <w:r w:rsidR="0094166C">
        <w:rPr>
          <w:i/>
          <w:iCs/>
        </w:rPr>
        <w:t xml:space="preserve"> </w:t>
      </w:r>
      <w:r w:rsidR="0094166C">
        <w:t>function</w:t>
      </w:r>
    </w:p>
    <w:p w14:paraId="63331477" w14:textId="37AF9387" w:rsidR="00F059F5" w:rsidRPr="0064208B" w:rsidRDefault="0094166C" w:rsidP="00F059F5">
      <w:pPr>
        <w:pStyle w:val="Subtitle"/>
      </w:pPr>
      <w:r w:rsidRPr="00076985">
        <w:t>Implementing a reform using</w:t>
      </w:r>
      <w:r w:rsidR="00C37424">
        <w:t xml:space="preserve"> </w:t>
      </w:r>
      <w:r w:rsidR="00C37424">
        <w:rPr>
          <w:i/>
        </w:rPr>
        <w:t>BenCalc</w:t>
      </w:r>
    </w:p>
    <w:p w14:paraId="11D104BF" w14:textId="16E6F14C" w:rsidR="00F059F5" w:rsidRPr="0064208B" w:rsidRDefault="006F2D4E" w:rsidP="000F2E59">
      <w:pPr>
        <w:pStyle w:val="Heading1"/>
      </w:pPr>
      <w:r w:rsidRPr="0064208B">
        <w:t>Objectives</w:t>
      </w:r>
    </w:p>
    <w:p w14:paraId="285DFD06" w14:textId="17DF557A" w:rsidR="00B51C85" w:rsidRDefault="00B51C85" w:rsidP="007B24D8">
      <w:pPr>
        <w:numPr>
          <w:ilvl w:val="0"/>
          <w:numId w:val="15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</w:t>
      </w:r>
      <w:r w:rsidR="00C37424">
        <w:rPr>
          <w:rFonts w:cs="Courier New"/>
          <w:i/>
          <w:iCs/>
        </w:rPr>
        <w:t>BenCalc</w:t>
      </w:r>
      <w:r>
        <w:rPr>
          <w:rFonts w:cs="Courier New"/>
        </w:rPr>
        <w:t xml:space="preserve"> function to add a </w:t>
      </w:r>
      <w:r w:rsidR="00113589">
        <w:rPr>
          <w:rFonts w:cs="Courier New"/>
        </w:rPr>
        <w:t xml:space="preserve">supplement to child </w:t>
      </w:r>
      <w:r w:rsidR="005A579C">
        <w:rPr>
          <w:rFonts w:cs="Courier New"/>
        </w:rPr>
        <w:t xml:space="preserve">benefit </w:t>
      </w:r>
      <w:r>
        <w:rPr>
          <w:rFonts w:cs="Courier New"/>
        </w:rPr>
        <w:t xml:space="preserve">worth </w:t>
      </w:r>
      <w:r w:rsidR="00113589">
        <w:rPr>
          <w:rFonts w:cs="Courier New"/>
        </w:rPr>
        <w:t xml:space="preserve">up to </w:t>
      </w:r>
      <w:r>
        <w:rPr>
          <w:rFonts w:cs="Courier New"/>
        </w:rPr>
        <w:t>£30 per week payable to benefit units with at least two dependent children to the 2026 tax and benefit system for the UK.</w:t>
      </w:r>
      <w:r w:rsidR="00C37424">
        <w:rPr>
          <w:rFonts w:cs="Courier New"/>
        </w:rPr>
        <w:t xml:space="preserve"> The </w:t>
      </w:r>
      <w:r w:rsidR="00113589">
        <w:rPr>
          <w:rFonts w:cs="Courier New"/>
        </w:rPr>
        <w:t>supplement</w:t>
      </w:r>
      <w:r w:rsidR="00C37424">
        <w:rPr>
          <w:rFonts w:cs="Courier New"/>
        </w:rPr>
        <w:t xml:space="preserve"> </w:t>
      </w:r>
      <w:r w:rsidR="00113589">
        <w:rPr>
          <w:rFonts w:cs="Courier New"/>
        </w:rPr>
        <w:t>should be withdrawn</w:t>
      </w:r>
      <w:r w:rsidR="0085124F">
        <w:rPr>
          <w:rFonts w:cs="Courier New"/>
        </w:rPr>
        <w:t xml:space="preserve"> until it is exhausted</w:t>
      </w:r>
      <w:r w:rsidR="00113589">
        <w:rPr>
          <w:rFonts w:cs="Courier New"/>
        </w:rPr>
        <w:t xml:space="preserve"> at the rate of £1 per week for each £</w:t>
      </w:r>
      <w:r w:rsidR="0085124F">
        <w:rPr>
          <w:rFonts w:cs="Courier New"/>
        </w:rPr>
        <w:t>1</w:t>
      </w:r>
      <w:r w:rsidR="00113589">
        <w:rPr>
          <w:rFonts w:cs="Courier New"/>
        </w:rPr>
        <w:t xml:space="preserve">0 of </w:t>
      </w:r>
      <w:r w:rsidR="008726FC">
        <w:rPr>
          <w:rFonts w:cs="Courier New"/>
        </w:rPr>
        <w:t xml:space="preserve">employment </w:t>
      </w:r>
      <w:r w:rsidR="00113589">
        <w:rPr>
          <w:rFonts w:cs="Courier New"/>
        </w:rPr>
        <w:t>earnings</w:t>
      </w:r>
      <w:r w:rsidR="0085124F">
        <w:rPr>
          <w:rFonts w:cs="Courier New"/>
        </w:rPr>
        <w:t xml:space="preserve"> per week, on any employment earnings in excess of </w:t>
      </w:r>
      <w:r w:rsidR="00113589">
        <w:rPr>
          <w:rFonts w:cs="Courier New"/>
        </w:rPr>
        <w:t>£20,000</w:t>
      </w:r>
      <w:r w:rsidR="0085124F">
        <w:rPr>
          <w:rFonts w:cs="Courier New"/>
        </w:rPr>
        <w:t xml:space="preserve"> per year</w:t>
      </w:r>
      <w:r w:rsidR="00113589">
        <w:rPr>
          <w:rFonts w:cs="Courier New"/>
        </w:rPr>
        <w:t>.</w:t>
      </w:r>
    </w:p>
    <w:p w14:paraId="748B4018" w14:textId="56963342" w:rsidR="00F059F5" w:rsidRPr="0064208B" w:rsidRDefault="00B51C85" w:rsidP="007B24D8">
      <w:pPr>
        <w:pStyle w:val="ListParagraph"/>
        <w:numPr>
          <w:ilvl w:val="0"/>
          <w:numId w:val="15"/>
        </w:numPr>
      </w:pPr>
      <w:r>
        <w:rPr>
          <w:rFonts w:cs="Courier New"/>
        </w:rPr>
        <w:t xml:space="preserve">Analyse </w:t>
      </w:r>
      <w:r w:rsidR="007B24D8" w:rsidRPr="0064208B">
        <w:rPr>
          <w:rFonts w:cs="Courier New"/>
        </w:rPr>
        <w:t>effects of the reform.</w:t>
      </w:r>
    </w:p>
    <w:p w14:paraId="749C8190" w14:textId="12DDA258" w:rsidR="00F059F5" w:rsidRPr="0064208B" w:rsidRDefault="006F2D4E" w:rsidP="000F2E59">
      <w:pPr>
        <w:pStyle w:val="Heading1"/>
      </w:pPr>
      <w:r w:rsidRPr="0064208B">
        <w:t>Directions</w:t>
      </w:r>
    </w:p>
    <w:p w14:paraId="0F906C50" w14:textId="7C2E39D5" w:rsidR="006F2D4E" w:rsidRPr="0064208B" w:rsidRDefault="00B51C85" w:rsidP="006F2D4E">
      <w:pPr>
        <w:rPr>
          <w:rFonts w:cs="Courier New"/>
        </w:rPr>
      </w:pPr>
      <w:r>
        <w:rPr>
          <w:rFonts w:cs="Courier New"/>
        </w:rPr>
        <w:t xml:space="preserve">We will implement the new reform by extending </w:t>
      </w:r>
      <w:r w:rsidR="007B24D8" w:rsidRPr="0064208B">
        <w:rPr>
          <w:rFonts w:cs="Courier New"/>
        </w:rPr>
        <w:t>child benefit and use the Statistics Presenter to analyse the associated effects.</w:t>
      </w:r>
    </w:p>
    <w:p w14:paraId="4F85DC21" w14:textId="77777777" w:rsidR="006F2D4E" w:rsidRPr="0064208B" w:rsidRDefault="006F2D4E" w:rsidP="006F2D4E"/>
    <w:p w14:paraId="022B00C6" w14:textId="2E0D1550" w:rsidR="00E53435" w:rsidRPr="0064208B" w:rsidRDefault="00E53435" w:rsidP="00E53435">
      <w:pPr>
        <w:pStyle w:val="ListParagraph"/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>Open UKMOD and access the UK policy descriptions.</w:t>
      </w:r>
    </w:p>
    <w:p w14:paraId="46C96CD1" w14:textId="21CA99FA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Copy the </w:t>
      </w:r>
      <w:r w:rsidRPr="00B7128C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 and call the copy </w:t>
      </w:r>
      <w:r w:rsidRPr="00B7128C">
        <w:rPr>
          <w:rFonts w:cs="Courier New"/>
          <w:i/>
          <w:iCs/>
        </w:rPr>
        <w:t>UK_2026_ex</w:t>
      </w:r>
      <w:r w:rsidR="00FE57A0" w:rsidRPr="00B7128C">
        <w:rPr>
          <w:rFonts w:cs="Courier New"/>
          <w:i/>
          <w:iCs/>
        </w:rPr>
        <w:t>4</w:t>
      </w:r>
      <w:r w:rsidRPr="0064208B">
        <w:rPr>
          <w:rFonts w:cs="Courier New"/>
        </w:rPr>
        <w:t>.</w:t>
      </w:r>
    </w:p>
    <w:p w14:paraId="3860734F" w14:textId="2C48680D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Open the </w:t>
      </w:r>
      <w:r w:rsidR="00FE57A0">
        <w:rPr>
          <w:rFonts w:cs="Courier New"/>
        </w:rPr>
        <w:t>c</w:t>
      </w:r>
      <w:r w:rsidRPr="0064208B">
        <w:rPr>
          <w:rFonts w:cs="Courier New"/>
        </w:rPr>
        <w:t xml:space="preserve">hild </w:t>
      </w:r>
      <w:r w:rsidR="00FE57A0">
        <w:rPr>
          <w:rFonts w:cs="Courier New"/>
        </w:rPr>
        <w:t>b</w:t>
      </w:r>
      <w:r w:rsidRPr="0064208B">
        <w:rPr>
          <w:rFonts w:cs="Courier New"/>
        </w:rPr>
        <w:t>enefit policy (</w:t>
      </w:r>
      <w:r w:rsidRPr="0064208B">
        <w:rPr>
          <w:rFonts w:cs="Courier New"/>
          <w:i/>
          <w:iCs/>
        </w:rPr>
        <w:t>bch_uk</w:t>
      </w:r>
      <w:r w:rsidRPr="0064208B">
        <w:rPr>
          <w:rFonts w:cs="Courier New"/>
        </w:rPr>
        <w:t>).</w:t>
      </w:r>
    </w:p>
    <w:p w14:paraId="32059E17" w14:textId="381C1DF1" w:rsidR="00E53435" w:rsidRDefault="006C1690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Append a new </w:t>
      </w:r>
      <w:r>
        <w:rPr>
          <w:rFonts w:cs="Courier New"/>
          <w:i/>
          <w:iCs/>
        </w:rPr>
        <w:t>BenCalc</w:t>
      </w:r>
      <w:r>
        <w:rPr>
          <w:rFonts w:cs="Courier New"/>
        </w:rPr>
        <w:t xml:space="preserve"> function to the </w:t>
      </w:r>
      <w:r>
        <w:rPr>
          <w:rFonts w:cs="Courier New"/>
          <w:i/>
          <w:iCs/>
        </w:rPr>
        <w:t xml:space="preserve">bch_uk </w:t>
      </w:r>
      <w:r>
        <w:rPr>
          <w:rFonts w:cs="Courier New"/>
        </w:rPr>
        <w:t>policy</w:t>
      </w:r>
      <w:r w:rsidR="00E53435" w:rsidRPr="0064208B">
        <w:rPr>
          <w:rFonts w:cs="Courier New"/>
        </w:rPr>
        <w:t>.</w:t>
      </w:r>
    </w:p>
    <w:p w14:paraId="345B9EDF" w14:textId="32F4D4D7" w:rsidR="006C1690" w:rsidRDefault="006C1690" w:rsidP="006C1690">
      <w:pPr>
        <w:numPr>
          <w:ilvl w:val="1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default parameters provided for </w:t>
      </w:r>
      <w:r>
        <w:rPr>
          <w:rFonts w:cs="Courier New"/>
          <w:i/>
          <w:iCs/>
        </w:rPr>
        <w:t>BenCalc</w:t>
      </w:r>
      <w:r>
        <w:rPr>
          <w:rFonts w:cs="Courier New"/>
        </w:rPr>
        <w:t xml:space="preserve"> to add a supplementary benefit worth £30 per week for all benefit units with at least two dependent children (mirroring the policy considered in Exercise 3).</w:t>
      </w:r>
    </w:p>
    <w:p w14:paraId="1728955E" w14:textId="25E93BD3" w:rsidR="006C1690" w:rsidRPr="0064208B" w:rsidRDefault="006C1690" w:rsidP="006C1690">
      <w:pPr>
        <w:numPr>
          <w:ilvl w:val="1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Add </w:t>
      </w:r>
      <w:r>
        <w:rPr>
          <w:rFonts w:cs="Courier New"/>
          <w:i/>
          <w:iCs/>
        </w:rPr>
        <w:t xml:space="preserve">Withdraw </w:t>
      </w:r>
      <w:r>
        <w:rPr>
          <w:rFonts w:cs="Courier New"/>
        </w:rPr>
        <w:t>parameters to the new</w:t>
      </w:r>
      <w:r>
        <w:rPr>
          <w:rFonts w:cs="Courier New"/>
          <w:i/>
          <w:iCs/>
        </w:rPr>
        <w:t xml:space="preserve"> BenCalc</w:t>
      </w:r>
      <w:r>
        <w:rPr>
          <w:rFonts w:cs="Courier New"/>
        </w:rPr>
        <w:t xml:space="preserve"> function to allow for means-testing of the supplementary benefit.</w:t>
      </w:r>
    </w:p>
    <w:p w14:paraId="1C8E9ECA" w14:textId="22AF7E98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Save the </w:t>
      </w:r>
      <w:r w:rsidR="004C45FD">
        <w:rPr>
          <w:rFonts w:cs="Courier New"/>
        </w:rPr>
        <w:t>model</w:t>
      </w:r>
      <w:r w:rsidRPr="0064208B">
        <w:rPr>
          <w:rFonts w:cs="Courier New"/>
        </w:rPr>
        <w:t xml:space="preserve"> changes.</w:t>
      </w:r>
    </w:p>
    <w:p w14:paraId="266E7B55" w14:textId="321B86B2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Run both </w:t>
      </w:r>
      <w:r w:rsidRPr="00B7128C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and </w:t>
      </w:r>
      <w:r w:rsidRPr="00B7128C">
        <w:rPr>
          <w:rFonts w:cs="Courier New"/>
          <w:i/>
          <w:iCs/>
        </w:rPr>
        <w:t>UK_2026_ex</w:t>
      </w:r>
      <w:r w:rsidR="00FE57A0" w:rsidRPr="00B7128C">
        <w:rPr>
          <w:rFonts w:cs="Courier New"/>
          <w:i/>
          <w:iCs/>
        </w:rPr>
        <w:t>4</w:t>
      </w:r>
      <w:r w:rsidRPr="0064208B">
        <w:rPr>
          <w:rFonts w:cs="Courier New"/>
        </w:rPr>
        <w:t>.</w:t>
      </w:r>
    </w:p>
    <w:p w14:paraId="6F1864D3" w14:textId="4890A6FD" w:rsidR="006F2D4E" w:rsidRPr="0064208B" w:rsidRDefault="00E53435" w:rsidP="00E53435">
      <w:pPr>
        <w:pStyle w:val="ListParagraph"/>
        <w:numPr>
          <w:ilvl w:val="0"/>
          <w:numId w:val="16"/>
        </w:numPr>
        <w:rPr>
          <w:rFonts w:cs="Courier New"/>
        </w:rPr>
      </w:pPr>
      <w:r w:rsidRPr="0064208B">
        <w:rPr>
          <w:rFonts w:cs="Courier New"/>
        </w:rPr>
        <w:t xml:space="preserve">Use the Statistics Presenter’s </w:t>
      </w:r>
      <w:r w:rsidRPr="0064208B">
        <w:rPr>
          <w:rFonts w:cs="Courier New"/>
          <w:i/>
          <w:iCs/>
        </w:rPr>
        <w:t>Baseline/Reform</w:t>
      </w:r>
      <w:r w:rsidRPr="0064208B">
        <w:rPr>
          <w:rFonts w:cs="Courier New"/>
        </w:rPr>
        <w:t xml:space="preserve"> template to analyse the distributional effects</w:t>
      </w:r>
      <w:r w:rsidR="006F2D4E" w:rsidRPr="0064208B">
        <w:rPr>
          <w:rFonts w:cs="Courier New"/>
        </w:rPr>
        <w:t>.</w:t>
      </w:r>
    </w:p>
    <w:p w14:paraId="0A69E846" w14:textId="77777777" w:rsidR="006F2D4E" w:rsidRPr="0064208B" w:rsidRDefault="006F2D4E">
      <w:pPr>
        <w:tabs>
          <w:tab w:val="clear" w:pos="993"/>
        </w:tabs>
        <w:spacing w:after="160" w:line="259" w:lineRule="auto"/>
        <w:rPr>
          <w:rFonts w:cs="Courier New"/>
        </w:rPr>
      </w:pPr>
      <w:r w:rsidRPr="0064208B">
        <w:rPr>
          <w:rFonts w:cs="Courier New"/>
        </w:rPr>
        <w:br w:type="page"/>
      </w:r>
    </w:p>
    <w:p w14:paraId="101A21A3" w14:textId="3C5815BB" w:rsidR="000F2E59" w:rsidRPr="0064208B" w:rsidRDefault="006F2D4E" w:rsidP="006F2D4E">
      <w:pPr>
        <w:pStyle w:val="Title"/>
      </w:pPr>
      <w:r w:rsidRPr="0064208B">
        <w:lastRenderedPageBreak/>
        <w:t xml:space="preserve">Exercise </w:t>
      </w:r>
      <w:r w:rsidR="00FE57A0">
        <w:t>4</w:t>
      </w:r>
      <w:r w:rsidRPr="0064208B">
        <w:t xml:space="preserve">: </w:t>
      </w:r>
      <w:r w:rsidR="004C45FD">
        <w:t xml:space="preserve">The </w:t>
      </w:r>
      <w:r w:rsidR="00FE57A0">
        <w:rPr>
          <w:i/>
          <w:iCs/>
        </w:rPr>
        <w:t>BenCalc</w:t>
      </w:r>
      <w:r w:rsidR="004C45FD">
        <w:rPr>
          <w:i/>
          <w:iCs/>
        </w:rPr>
        <w:t xml:space="preserve"> </w:t>
      </w:r>
      <w:r w:rsidR="004C45FD">
        <w:t>function</w:t>
      </w:r>
    </w:p>
    <w:p w14:paraId="5B850A1E" w14:textId="5F54D3B9" w:rsidR="006F2D4E" w:rsidRPr="0064208B" w:rsidRDefault="006F2D4E" w:rsidP="006F2D4E">
      <w:pPr>
        <w:pStyle w:val="Subtitle"/>
      </w:pPr>
      <w:r w:rsidRPr="0064208B">
        <w:t>Step-by-step solutions and further information</w:t>
      </w:r>
    </w:p>
    <w:p w14:paraId="590A80CA" w14:textId="22223708" w:rsidR="000F2E59" w:rsidRPr="0064208B" w:rsidRDefault="006F2D4E" w:rsidP="006F2D4E">
      <w:pPr>
        <w:pStyle w:val="Heading1"/>
      </w:pPr>
      <w:r w:rsidRPr="0064208B">
        <w:t xml:space="preserve">Step 1: </w:t>
      </w:r>
      <w:r w:rsidR="00066225">
        <w:t>Add a new system</w:t>
      </w:r>
    </w:p>
    <w:p w14:paraId="4ECB6D3D" w14:textId="77777777" w:rsidR="00FE57A0" w:rsidRPr="00F951E9" w:rsidRDefault="00FE57A0" w:rsidP="00FE57A0">
      <w:pPr>
        <w:spacing w:after="120"/>
        <w:rPr>
          <w:i/>
          <w:iCs/>
        </w:rPr>
      </w:pPr>
      <w:r>
        <w:rPr>
          <w:i/>
          <w:iCs/>
        </w:rPr>
        <w:t>This step is the same as for Exercise 1 – see the notes to that exercise for extended details.</w:t>
      </w:r>
    </w:p>
    <w:p w14:paraId="6D2A93DA" w14:textId="77777777" w:rsidR="00FE57A0" w:rsidRPr="0064208B" w:rsidRDefault="00FE57A0" w:rsidP="00FE57A0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Open the UK model, by clicking on the UK country flag. </w:t>
      </w:r>
    </w:p>
    <w:p w14:paraId="1576F21B" w14:textId="77777777" w:rsidR="00FE57A0" w:rsidRDefault="00FE57A0" w:rsidP="00FE57A0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To work more easily with the </w:t>
      </w:r>
      <w:r w:rsidRPr="00B7128C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system, limit the display by right-clicking on the system name (</w:t>
      </w:r>
      <w:r w:rsidRPr="00B7128C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), selecting </w:t>
      </w:r>
      <w:r w:rsidRPr="0064208B">
        <w:rPr>
          <w:rFonts w:cs="Courier New"/>
          <w:i/>
          <w:iCs/>
        </w:rPr>
        <w:t>move to hidden system box</w:t>
      </w:r>
      <w:r w:rsidRPr="0064208B">
        <w:rPr>
          <w:rFonts w:cs="Courier New"/>
        </w:rPr>
        <w:t xml:space="preserve"> and then selecting </w:t>
      </w:r>
      <w:r w:rsidRPr="0064208B">
        <w:rPr>
          <w:rFonts w:cs="Courier New"/>
          <w:i/>
          <w:iCs/>
        </w:rPr>
        <w:t>all systems but selected</w:t>
      </w:r>
      <w:r w:rsidRPr="0064208B">
        <w:t xml:space="preserve">. </w:t>
      </w:r>
    </w:p>
    <w:p w14:paraId="0F32BC78" w14:textId="67B1C8FF" w:rsidR="00FE57A0" w:rsidRPr="0064208B" w:rsidRDefault="00FE57A0" w:rsidP="00FE57A0">
      <w:pPr>
        <w:pStyle w:val="ListParagraph"/>
        <w:numPr>
          <w:ilvl w:val="0"/>
          <w:numId w:val="27"/>
        </w:numPr>
      </w:pPr>
      <w:r w:rsidRPr="0064208B">
        <w:t>Right-click the system heading (</w:t>
      </w:r>
      <w:r w:rsidRPr="00B7128C">
        <w:rPr>
          <w:i/>
          <w:iCs/>
        </w:rPr>
        <w:t>UK_2026</w:t>
      </w:r>
      <w:r w:rsidRPr="0064208B">
        <w:t xml:space="preserve">) and select the option </w:t>
      </w:r>
      <w:r w:rsidRPr="0064208B">
        <w:rPr>
          <w:i/>
          <w:iCs/>
        </w:rPr>
        <w:t>copy/paste system</w:t>
      </w:r>
      <w:r w:rsidRPr="0064208B">
        <w:t xml:space="preserve">, entering the new system name </w:t>
      </w:r>
      <w:r w:rsidRPr="00B7128C">
        <w:rPr>
          <w:i/>
          <w:iCs/>
        </w:rPr>
        <w:t>UK_2026_ex4</w:t>
      </w:r>
      <w:r w:rsidRPr="0064208B">
        <w:t>.</w:t>
      </w:r>
    </w:p>
    <w:p w14:paraId="28750616" w14:textId="04292C16" w:rsidR="00FE57A0" w:rsidRPr="0064208B" w:rsidRDefault="00FE57A0" w:rsidP="00FE57A0">
      <w:pPr>
        <w:pStyle w:val="ListParagraph"/>
        <w:numPr>
          <w:ilvl w:val="0"/>
          <w:numId w:val="27"/>
        </w:numPr>
      </w:pPr>
      <w:r w:rsidRPr="0064208B">
        <w:t xml:space="preserve">Access the </w:t>
      </w:r>
      <w:r>
        <w:t xml:space="preserve">search and replace </w:t>
      </w:r>
      <w:r w:rsidRPr="0064208B">
        <w:t>tool by pressing Ctrl+</w:t>
      </w:r>
      <w:r w:rsidR="00DA4FBB">
        <w:t>F</w:t>
      </w:r>
      <w:r w:rsidRPr="0064208B">
        <w:t xml:space="preserve"> to find the policy </w:t>
      </w:r>
      <w:r w:rsidRPr="0064208B">
        <w:rPr>
          <w:i/>
          <w:iCs/>
        </w:rPr>
        <w:t>bch_uk</w:t>
      </w:r>
      <w:r w:rsidRPr="0064208B">
        <w:t>.</w:t>
      </w:r>
    </w:p>
    <w:p w14:paraId="7839837C" w14:textId="47654539" w:rsidR="001178D8" w:rsidRPr="0064208B" w:rsidRDefault="001178D8" w:rsidP="001178D8">
      <w:pPr>
        <w:pStyle w:val="Heading1"/>
      </w:pPr>
      <w:r w:rsidRPr="0064208B">
        <w:t>Step 2: Implement the desired reform</w:t>
      </w:r>
    </w:p>
    <w:p w14:paraId="1A2BCE0D" w14:textId="77777777" w:rsidR="00A452F9" w:rsidRPr="00FE57A0" w:rsidRDefault="00A452F9" w:rsidP="00A452F9">
      <w:pPr>
        <w:spacing w:after="120"/>
        <w:rPr>
          <w:i/>
          <w:iCs/>
        </w:rPr>
      </w:pPr>
      <w:r w:rsidRPr="00FE57A0">
        <w:rPr>
          <w:i/>
          <w:iCs/>
        </w:rPr>
        <w:t xml:space="preserve">NOTE: </w:t>
      </w:r>
      <w:r>
        <w:rPr>
          <w:i/>
          <w:iCs/>
        </w:rPr>
        <w:t>Y</w:t>
      </w:r>
      <w:r w:rsidRPr="00FE57A0">
        <w:rPr>
          <w:i/>
          <w:iCs/>
        </w:rPr>
        <w:t>ou should analyse the existing description of policy bch_uk before attempting to alter it.</w:t>
      </w:r>
    </w:p>
    <w:p w14:paraId="3FEF2B07" w14:textId="5A1C8C2B" w:rsidR="00066225" w:rsidRPr="008726FC" w:rsidRDefault="00066225" w:rsidP="001178D8">
      <w:r>
        <w:t xml:space="preserve">We will append the </w:t>
      </w:r>
      <w:r w:rsidR="007E5A35">
        <w:t>supplementary</w:t>
      </w:r>
      <w:r>
        <w:t xml:space="preserve"> benefit to the existing code</w:t>
      </w:r>
      <w:r w:rsidR="00ED0E10" w:rsidRPr="00ED0E10">
        <w:t>.</w:t>
      </w:r>
      <w:r w:rsidR="008726FC">
        <w:t xml:space="preserve">  We will do this in two stages. The first will involve replicating the reform we considered in Exercise 3 using the default parameter set of the </w:t>
      </w:r>
      <w:r w:rsidR="008726FC">
        <w:rPr>
          <w:i/>
          <w:iCs/>
        </w:rPr>
        <w:t>BenCalc</w:t>
      </w:r>
      <w:r w:rsidR="008726FC">
        <w:t xml:space="preserve"> function, rather than the </w:t>
      </w:r>
      <w:r w:rsidR="008726FC">
        <w:rPr>
          <w:i/>
          <w:iCs/>
        </w:rPr>
        <w:t>Elig</w:t>
      </w:r>
      <w:r w:rsidR="008726FC">
        <w:t xml:space="preserve"> and </w:t>
      </w:r>
      <w:r w:rsidR="008726FC">
        <w:rPr>
          <w:i/>
          <w:iCs/>
        </w:rPr>
        <w:t xml:space="preserve">ArithOp </w:t>
      </w:r>
      <w:r w:rsidR="008726FC">
        <w:t xml:space="preserve">functions. In the second stage we will extend the </w:t>
      </w:r>
      <w:r w:rsidR="008726FC">
        <w:rPr>
          <w:i/>
          <w:iCs/>
        </w:rPr>
        <w:t xml:space="preserve">BenCalc </w:t>
      </w:r>
      <w:r w:rsidR="008726FC">
        <w:t>function to allow for the means-test to which the supplementary benefit is subject.</w:t>
      </w:r>
    </w:p>
    <w:p w14:paraId="4D5823C2" w14:textId="1B1CB523" w:rsidR="00ED0E10" w:rsidRPr="00ED0E10" w:rsidRDefault="00ED0E10" w:rsidP="003B2333">
      <w:pPr>
        <w:pStyle w:val="Heading2"/>
      </w:pPr>
      <w:r w:rsidRPr="00ED0E10">
        <w:t xml:space="preserve">Adding the </w:t>
      </w:r>
      <w:r w:rsidR="00956B97">
        <w:rPr>
          <w:i/>
          <w:iCs/>
        </w:rPr>
        <w:t>BenCalc</w:t>
      </w:r>
      <w:r w:rsidRPr="00ED0E10">
        <w:t xml:space="preserve"> function</w:t>
      </w:r>
    </w:p>
    <w:p w14:paraId="0ACE1C91" w14:textId="447C8B72" w:rsidR="00066225" w:rsidRPr="00ED0E10" w:rsidRDefault="00066225" w:rsidP="00066225">
      <w:pPr>
        <w:pStyle w:val="ListParagraph"/>
        <w:numPr>
          <w:ilvl w:val="0"/>
          <w:numId w:val="29"/>
        </w:numPr>
      </w:pPr>
      <w:r w:rsidRPr="00ED0E10">
        <w:t xml:space="preserve">Right-click on the </w:t>
      </w:r>
      <w:r w:rsidRPr="00ED0E10">
        <w:rPr>
          <w:i/>
          <w:iCs/>
        </w:rPr>
        <w:t>BenCalc</w:t>
      </w:r>
      <w:r w:rsidRPr="00ED0E10">
        <w:t xml:space="preserve"> function in the </w:t>
      </w:r>
      <w:r w:rsidRPr="00ED0E10">
        <w:rPr>
          <w:i/>
          <w:iCs/>
        </w:rPr>
        <w:t xml:space="preserve">bch_uk </w:t>
      </w:r>
      <w:r w:rsidRPr="00ED0E10">
        <w:t>policy</w:t>
      </w:r>
      <w:r w:rsidR="00ED0E10" w:rsidRPr="00ED0E10">
        <w:t>.</w:t>
      </w:r>
    </w:p>
    <w:p w14:paraId="0D944732" w14:textId="5514CE10" w:rsidR="00ED0E10" w:rsidRPr="00ED0E10" w:rsidRDefault="00ED0E10" w:rsidP="00066225">
      <w:pPr>
        <w:pStyle w:val="ListParagraph"/>
        <w:numPr>
          <w:ilvl w:val="0"/>
          <w:numId w:val="29"/>
        </w:numPr>
      </w:pPr>
      <w:r w:rsidRPr="00ED0E10">
        <w:t xml:space="preserve">Select the option </w:t>
      </w:r>
      <w:r w:rsidRPr="00ED0E10">
        <w:rPr>
          <w:i/>
          <w:iCs/>
        </w:rPr>
        <w:t>Add Function After</w:t>
      </w:r>
      <w:r w:rsidRPr="00ED0E10">
        <w:t>.</w:t>
      </w:r>
    </w:p>
    <w:p w14:paraId="0BAE9784" w14:textId="0F9071D3" w:rsidR="00ED0E10" w:rsidRDefault="00ED0E10" w:rsidP="00066225">
      <w:pPr>
        <w:pStyle w:val="ListParagraph"/>
        <w:numPr>
          <w:ilvl w:val="0"/>
          <w:numId w:val="29"/>
        </w:numPr>
      </w:pPr>
      <w:r>
        <w:t xml:space="preserve">Select the function </w:t>
      </w:r>
      <w:r w:rsidR="00956B97">
        <w:rPr>
          <w:i/>
          <w:iCs/>
        </w:rPr>
        <w:t>BenCalc</w:t>
      </w:r>
      <w:r>
        <w:t>.</w:t>
      </w:r>
    </w:p>
    <w:p w14:paraId="6FAEBBCE" w14:textId="77777777" w:rsidR="00956B97" w:rsidRDefault="00956B97">
      <w:pPr>
        <w:tabs>
          <w:tab w:val="clear" w:pos="993"/>
        </w:tabs>
        <w:spacing w:after="160" w:line="259" w:lineRule="auto"/>
        <w:rPr>
          <w:b/>
          <w:bCs/>
          <w:i/>
          <w:iCs/>
        </w:rPr>
      </w:pPr>
      <w:r>
        <w:br w:type="page"/>
      </w:r>
    </w:p>
    <w:p w14:paraId="4D5B48E2" w14:textId="1602E9CB" w:rsidR="00956B97" w:rsidRPr="00956B97" w:rsidRDefault="001178D8" w:rsidP="00956B97">
      <w:pPr>
        <w:pStyle w:val="Caption"/>
        <w:rPr>
          <w:lang w:val="en-GB"/>
        </w:rPr>
      </w:pPr>
      <w:r w:rsidRPr="0064208B">
        <w:rPr>
          <w:lang w:val="en-GB"/>
        </w:rPr>
        <w:lastRenderedPageBreak/>
        <w:t xml:space="preserve">Figure </w:t>
      </w:r>
      <w:r w:rsidR="008726FC">
        <w:rPr>
          <w:lang w:val="en-GB"/>
        </w:rPr>
        <w:t>1</w:t>
      </w:r>
      <w:r w:rsidRPr="0064208B">
        <w:rPr>
          <w:lang w:val="en-GB"/>
        </w:rPr>
        <w:t xml:space="preserve">: </w:t>
      </w:r>
      <w:r w:rsidR="00ED0E10">
        <w:rPr>
          <w:lang w:val="en-GB"/>
        </w:rPr>
        <w:t xml:space="preserve">Adding the </w:t>
      </w:r>
      <w:r w:rsidR="00956B97">
        <w:rPr>
          <w:lang w:val="en-GB"/>
        </w:rPr>
        <w:t>BenCalc</w:t>
      </w:r>
      <w:r w:rsidR="00ED0E10">
        <w:rPr>
          <w:lang w:val="en-GB"/>
        </w:rPr>
        <w:t xml:space="preserve"> function</w:t>
      </w:r>
    </w:p>
    <w:p w14:paraId="293F19FC" w14:textId="7933A559" w:rsidR="00ED0E10" w:rsidRDefault="00956B97" w:rsidP="00ED0E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855B23" wp14:editId="65F8AB8D">
            <wp:extent cx="4039737" cy="2799158"/>
            <wp:effectExtent l="0" t="0" r="0" b="1270"/>
            <wp:docPr id="58642556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25567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8"/>
                    <a:srcRect l="8691" t="18636" r="75850" b="43285"/>
                    <a:stretch/>
                  </pic:blipFill>
                  <pic:spPr bwMode="auto">
                    <a:xfrm>
                      <a:off x="0" y="0"/>
                      <a:ext cx="4088963" cy="283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41EF" w14:textId="77777777" w:rsidR="00ED0E10" w:rsidRDefault="00ED0E10" w:rsidP="001178D8">
      <w:pPr>
        <w:rPr>
          <w:noProof/>
        </w:rPr>
      </w:pPr>
    </w:p>
    <w:p w14:paraId="0C0044C4" w14:textId="08A14626" w:rsidR="001178D8" w:rsidRDefault="0075524A" w:rsidP="0075524A">
      <w:pPr>
        <w:pStyle w:val="ListParagraph"/>
        <w:numPr>
          <w:ilvl w:val="0"/>
          <w:numId w:val="30"/>
        </w:numPr>
      </w:pPr>
      <w:r>
        <w:t xml:space="preserve">Set the </w:t>
      </w:r>
      <w:r w:rsidR="003D7A56">
        <w:t xml:space="preserve">new </w:t>
      </w:r>
      <w:r w:rsidR="003D7A56">
        <w:rPr>
          <w:i/>
          <w:iCs/>
        </w:rPr>
        <w:t>BenCalc</w:t>
      </w:r>
      <w:r>
        <w:rPr>
          <w:i/>
          <w:iCs/>
        </w:rPr>
        <w:t xml:space="preserve"> </w:t>
      </w:r>
      <w:r>
        <w:t xml:space="preserve">function to “on” in the </w:t>
      </w:r>
      <w:r w:rsidRPr="00B7128C">
        <w:rPr>
          <w:i/>
          <w:iCs/>
        </w:rPr>
        <w:t>UK_2026_ex</w:t>
      </w:r>
      <w:r w:rsidR="003D7A56" w:rsidRPr="00B7128C">
        <w:rPr>
          <w:i/>
          <w:iCs/>
        </w:rPr>
        <w:t>4</w:t>
      </w:r>
      <w:r>
        <w:t xml:space="preserve"> system.</w:t>
      </w:r>
    </w:p>
    <w:p w14:paraId="3E0697D6" w14:textId="6253E877" w:rsidR="003D7A56" w:rsidRDefault="003D7A56" w:rsidP="0075524A">
      <w:pPr>
        <w:pStyle w:val="ListParagraph"/>
        <w:numPr>
          <w:ilvl w:val="0"/>
          <w:numId w:val="30"/>
        </w:numPr>
      </w:pPr>
      <w:r>
        <w:t xml:space="preserve">Set the parameter </w:t>
      </w:r>
      <w:r w:rsidRPr="003D7A56">
        <w:rPr>
          <w:i/>
          <w:iCs/>
        </w:rPr>
        <w:t>Comp_Cond</w:t>
      </w:r>
      <w:r>
        <w:rPr>
          <w:i/>
          <w:iCs/>
        </w:rPr>
        <w:t xml:space="preserve"> </w:t>
      </w:r>
      <w:r>
        <w:t xml:space="preserve">to </w:t>
      </w:r>
      <w:r>
        <w:rPr>
          <w:i/>
          <w:iCs/>
        </w:rPr>
        <w:t xml:space="preserve">nDepChildrenInTU &gt; </w:t>
      </w:r>
      <w:r>
        <w:t>1</w:t>
      </w:r>
      <w:r w:rsidR="00E64D44" w:rsidRPr="00E64D44">
        <w:t xml:space="preserve"> </w:t>
      </w:r>
      <w:r w:rsidR="00E64D44">
        <w:t xml:space="preserve">in the </w:t>
      </w:r>
      <w:r w:rsidR="00E64D44" w:rsidRPr="00B7128C">
        <w:rPr>
          <w:i/>
          <w:iCs/>
        </w:rPr>
        <w:t>UK_2026_ex4</w:t>
      </w:r>
      <w:r w:rsidR="00E64D44">
        <w:t xml:space="preserve"> system</w:t>
      </w:r>
      <w:r>
        <w:t>.</w:t>
      </w:r>
    </w:p>
    <w:p w14:paraId="7BA8175C" w14:textId="6400E489" w:rsidR="003D7A56" w:rsidRDefault="003D7A56" w:rsidP="003D7A56">
      <w:pPr>
        <w:pStyle w:val="ListParagraph"/>
        <w:numPr>
          <w:ilvl w:val="1"/>
          <w:numId w:val="30"/>
        </w:numPr>
      </w:pPr>
      <w:r>
        <w:t>This limits evaluation to units with at least 2 dependent children.</w:t>
      </w:r>
    </w:p>
    <w:p w14:paraId="157352BC" w14:textId="5ED87EEA" w:rsidR="003D7A56" w:rsidRDefault="003D7A56" w:rsidP="003D7A56">
      <w:pPr>
        <w:pStyle w:val="ListParagraph"/>
        <w:numPr>
          <w:ilvl w:val="0"/>
          <w:numId w:val="30"/>
        </w:numPr>
      </w:pPr>
      <w:r>
        <w:t xml:space="preserve">Set the parameter </w:t>
      </w:r>
      <w:r>
        <w:rPr>
          <w:i/>
          <w:iCs/>
        </w:rPr>
        <w:t>Comp_perTU</w:t>
      </w:r>
      <w:r>
        <w:t xml:space="preserve"> to 30#w</w:t>
      </w:r>
      <w:r w:rsidR="00E64D44">
        <w:t xml:space="preserve"> in the </w:t>
      </w:r>
      <w:r w:rsidR="00E64D44" w:rsidRPr="00B7128C">
        <w:rPr>
          <w:i/>
          <w:iCs/>
        </w:rPr>
        <w:t>UK_2026_ex4</w:t>
      </w:r>
      <w:r w:rsidR="00E64D44">
        <w:t xml:space="preserve"> system.</w:t>
      </w:r>
    </w:p>
    <w:p w14:paraId="6292E7AD" w14:textId="7D954EE7" w:rsidR="003D7A56" w:rsidRDefault="003D7A56" w:rsidP="003D7A56">
      <w:pPr>
        <w:pStyle w:val="ListParagraph"/>
        <w:numPr>
          <w:ilvl w:val="0"/>
          <w:numId w:val="30"/>
        </w:numPr>
      </w:pPr>
      <w:r>
        <w:t xml:space="preserve">Change </w:t>
      </w:r>
      <w:r>
        <w:rPr>
          <w:i/>
          <w:iCs/>
        </w:rPr>
        <w:t xml:space="preserve">Output_Var </w:t>
      </w:r>
      <w:r>
        <w:t>of the</w:t>
      </w:r>
      <w:r w:rsidR="00E64D44">
        <w:t xml:space="preserve"> new</w:t>
      </w:r>
      <w:r>
        <w:t xml:space="preserve"> </w:t>
      </w:r>
      <w:r>
        <w:rPr>
          <w:i/>
          <w:iCs/>
        </w:rPr>
        <w:t xml:space="preserve">BenCalc </w:t>
      </w:r>
      <w:r>
        <w:t xml:space="preserve">function to </w:t>
      </w:r>
      <w:r>
        <w:rPr>
          <w:i/>
          <w:iCs/>
        </w:rPr>
        <w:t>Output_Add_Var</w:t>
      </w:r>
      <w:r>
        <w:t xml:space="preserve"> by clicking on it and selecting “OK” in the resulting pop-up window.</w:t>
      </w:r>
    </w:p>
    <w:p w14:paraId="33BCF2D4" w14:textId="3F12E44B" w:rsidR="00E64D44" w:rsidRDefault="00E64D44" w:rsidP="003D7A56">
      <w:pPr>
        <w:pStyle w:val="ListParagraph"/>
        <w:numPr>
          <w:ilvl w:val="0"/>
          <w:numId w:val="30"/>
        </w:numPr>
      </w:pPr>
      <w:r>
        <w:t xml:space="preserve">Set the </w:t>
      </w:r>
      <w:r>
        <w:rPr>
          <w:i/>
          <w:iCs/>
        </w:rPr>
        <w:t>Output_Add_Var</w:t>
      </w:r>
      <w:r>
        <w:t xml:space="preserve"> of the new </w:t>
      </w:r>
      <w:r w:rsidRPr="00E64D44">
        <w:rPr>
          <w:i/>
          <w:iCs/>
        </w:rPr>
        <w:t>BenCalc</w:t>
      </w:r>
      <w:r>
        <w:t xml:space="preserve"> function to </w:t>
      </w:r>
      <w:r w:rsidRPr="00E64D44">
        <w:rPr>
          <w:i/>
          <w:iCs/>
        </w:rPr>
        <w:t>bch_s</w:t>
      </w:r>
      <w:r>
        <w:rPr>
          <w:i/>
          <w:iCs/>
        </w:rPr>
        <w:t xml:space="preserve"> </w:t>
      </w:r>
      <w:r>
        <w:t xml:space="preserve">in the </w:t>
      </w:r>
      <w:r w:rsidRPr="00B7128C">
        <w:rPr>
          <w:i/>
          <w:iCs/>
        </w:rPr>
        <w:t>UK_2026_ex4</w:t>
      </w:r>
      <w:r>
        <w:t xml:space="preserve"> system.</w:t>
      </w:r>
    </w:p>
    <w:p w14:paraId="7A7E3FD0" w14:textId="77777777" w:rsidR="008726FC" w:rsidRDefault="00E64D44" w:rsidP="008726FC">
      <w:pPr>
        <w:pStyle w:val="ListParagraph"/>
        <w:numPr>
          <w:ilvl w:val="0"/>
          <w:numId w:val="30"/>
        </w:numPr>
        <w:spacing w:after="120"/>
        <w:ind w:left="714" w:hanging="357"/>
      </w:pPr>
      <w:r>
        <w:t xml:space="preserve">Set the </w:t>
      </w:r>
      <w:r>
        <w:rPr>
          <w:i/>
          <w:iCs/>
        </w:rPr>
        <w:t>TAX_UNIT</w:t>
      </w:r>
      <w:r>
        <w:t xml:space="preserve"> of the new </w:t>
      </w:r>
      <w:r w:rsidRPr="00E64D44">
        <w:rPr>
          <w:i/>
          <w:iCs/>
        </w:rPr>
        <w:t>BenCalc</w:t>
      </w:r>
      <w:r>
        <w:t xml:space="preserve"> function to </w:t>
      </w:r>
      <w:r>
        <w:rPr>
          <w:i/>
          <w:iCs/>
        </w:rPr>
        <w:t xml:space="preserve">tu_bu_uk </w:t>
      </w:r>
      <w:r>
        <w:t xml:space="preserve">in the </w:t>
      </w:r>
      <w:r w:rsidRPr="00B7128C">
        <w:rPr>
          <w:i/>
          <w:iCs/>
        </w:rPr>
        <w:t>UK_2026_ex4</w:t>
      </w:r>
      <w:r>
        <w:t xml:space="preserve"> system.</w:t>
      </w:r>
    </w:p>
    <w:p w14:paraId="06C80291" w14:textId="45697A1B" w:rsidR="00E64D44" w:rsidRDefault="00E64D44" w:rsidP="008726FC">
      <w:pPr>
        <w:ind w:left="360"/>
      </w:pPr>
      <w:r>
        <w:t xml:space="preserve">Up to this point, we have re-created the reform considered in Exercise 3, but using the </w:t>
      </w:r>
      <w:r w:rsidRPr="008726FC">
        <w:rPr>
          <w:i/>
          <w:iCs/>
        </w:rPr>
        <w:t>BenCalc</w:t>
      </w:r>
      <w:r>
        <w:t xml:space="preserve"> function in place of the </w:t>
      </w:r>
      <w:r w:rsidRPr="008726FC">
        <w:rPr>
          <w:i/>
          <w:iCs/>
        </w:rPr>
        <w:t>Elig</w:t>
      </w:r>
      <w:r>
        <w:t xml:space="preserve"> and </w:t>
      </w:r>
      <w:r w:rsidRPr="008726FC">
        <w:rPr>
          <w:i/>
          <w:iCs/>
        </w:rPr>
        <w:t xml:space="preserve">ArithOp </w:t>
      </w:r>
      <w:r>
        <w:t>functions.</w:t>
      </w:r>
    </w:p>
    <w:p w14:paraId="337B062F" w14:textId="11A8F88B" w:rsidR="008726FC" w:rsidRDefault="008726FC">
      <w:pPr>
        <w:tabs>
          <w:tab w:val="clear" w:pos="993"/>
        </w:tabs>
        <w:spacing w:after="160" w:line="259" w:lineRule="auto"/>
      </w:pPr>
      <w:r>
        <w:br w:type="page"/>
      </w:r>
    </w:p>
    <w:p w14:paraId="1A539A34" w14:textId="552493A5" w:rsidR="008726FC" w:rsidRDefault="008726FC" w:rsidP="008726FC">
      <w:pPr>
        <w:pStyle w:val="Caption"/>
      </w:pPr>
      <w:r>
        <w:lastRenderedPageBreak/>
        <w:t>Figure 2: Filling in the default parameters of the BenCalc function</w:t>
      </w:r>
    </w:p>
    <w:p w14:paraId="16C70F74" w14:textId="5672CCB4" w:rsidR="008726FC" w:rsidRPr="008726FC" w:rsidRDefault="008726FC" w:rsidP="008726FC">
      <w:pPr>
        <w:rPr>
          <w:lang w:val="en-US"/>
        </w:rPr>
      </w:pPr>
      <w:r>
        <w:rPr>
          <w:noProof/>
        </w:rPr>
        <w:drawing>
          <wp:inline distT="0" distB="0" distL="0" distR="0" wp14:anchorId="0D23EFFB" wp14:editId="685467C9">
            <wp:extent cx="5731510" cy="3147695"/>
            <wp:effectExtent l="0" t="0" r="2540" b="0"/>
            <wp:docPr id="928756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5600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1C01" w14:textId="31EE4E5B" w:rsidR="008726FC" w:rsidRDefault="008726FC" w:rsidP="008726FC">
      <w:pPr>
        <w:pStyle w:val="Heading2"/>
      </w:pPr>
      <w:r>
        <w:t xml:space="preserve">Extending the </w:t>
      </w:r>
      <w:r>
        <w:rPr>
          <w:i/>
          <w:iCs/>
        </w:rPr>
        <w:t>BenCalc</w:t>
      </w:r>
      <w:r>
        <w:t xml:space="preserve"> function to reflect means-testing</w:t>
      </w:r>
    </w:p>
    <w:p w14:paraId="749BB0DF" w14:textId="134A0B32" w:rsidR="008726FC" w:rsidRPr="008726FC" w:rsidRDefault="008726FC" w:rsidP="008726FC">
      <w:pPr>
        <w:pStyle w:val="ListParagraph"/>
        <w:numPr>
          <w:ilvl w:val="0"/>
          <w:numId w:val="35"/>
        </w:numPr>
      </w:pPr>
      <w:r w:rsidRPr="001E26D9">
        <w:rPr>
          <w:lang w:val="en-US"/>
        </w:rPr>
        <w:t xml:space="preserve">Right-click on the function or a parameter name of the new function </w:t>
      </w:r>
      <w:r w:rsidRPr="001E26D9">
        <w:rPr>
          <w:i/>
          <w:lang w:val="en-US"/>
        </w:rPr>
        <w:t>BenCalc</w:t>
      </w:r>
      <w:r w:rsidRPr="001E26D9">
        <w:rPr>
          <w:lang w:val="en-US"/>
        </w:rPr>
        <w:t xml:space="preserve"> and select </w:t>
      </w:r>
      <w:r w:rsidRPr="001E26D9">
        <w:rPr>
          <w:i/>
          <w:lang w:val="en-US"/>
        </w:rPr>
        <w:t>Show Add Parameter Form</w:t>
      </w:r>
      <w:r>
        <w:rPr>
          <w:iCs/>
          <w:lang w:val="en-US"/>
        </w:rPr>
        <w:t>.</w:t>
      </w:r>
    </w:p>
    <w:p w14:paraId="76394748" w14:textId="7B7575C9" w:rsidR="008726FC" w:rsidRPr="008726FC" w:rsidRDefault="008726FC" w:rsidP="008726FC">
      <w:pPr>
        <w:pStyle w:val="ListParagraph"/>
        <w:numPr>
          <w:ilvl w:val="1"/>
          <w:numId w:val="35"/>
        </w:numPr>
      </w:pPr>
      <w:r>
        <w:rPr>
          <w:iCs/>
          <w:lang w:val="en-US"/>
        </w:rPr>
        <w:t xml:space="preserve">The </w:t>
      </w:r>
      <w:r>
        <w:rPr>
          <w:i/>
          <w:lang w:val="en-US"/>
        </w:rPr>
        <w:t xml:space="preserve">Add Parameter </w:t>
      </w:r>
      <w:r>
        <w:rPr>
          <w:iCs/>
          <w:lang w:val="en-US"/>
        </w:rPr>
        <w:t>form can also be accessed via the keyboard shortcut Ctrl+A</w:t>
      </w:r>
    </w:p>
    <w:p w14:paraId="28A0AEC0" w14:textId="0598AA43" w:rsidR="008726FC" w:rsidRPr="008726FC" w:rsidRDefault="008726FC" w:rsidP="008726FC">
      <w:pPr>
        <w:pStyle w:val="ListParagraph"/>
        <w:numPr>
          <w:ilvl w:val="0"/>
          <w:numId w:val="35"/>
        </w:numPr>
      </w:pPr>
      <w:r w:rsidRPr="001E26D9">
        <w:rPr>
          <w:lang w:val="en-US"/>
        </w:rPr>
        <w:t xml:space="preserve">In the </w:t>
      </w:r>
      <w:r w:rsidRPr="001E26D9">
        <w:rPr>
          <w:i/>
          <w:lang w:val="en-US"/>
        </w:rPr>
        <w:t>Add Parameters</w:t>
      </w:r>
      <w:r w:rsidRPr="001E26D9">
        <w:rPr>
          <w:lang w:val="en-US"/>
        </w:rPr>
        <w:t xml:space="preserve"> </w:t>
      </w:r>
      <w:r>
        <w:rPr>
          <w:lang w:val="en-US"/>
        </w:rPr>
        <w:t>form</w:t>
      </w:r>
      <w:r w:rsidRPr="001E26D9">
        <w:rPr>
          <w:lang w:val="en-US"/>
        </w:rPr>
        <w:t xml:space="preserve"> select the parameters </w:t>
      </w:r>
      <w:r w:rsidRPr="001E26D9">
        <w:rPr>
          <w:i/>
          <w:lang w:val="en-US"/>
        </w:rPr>
        <w:t xml:space="preserve">Withdraw_Base, Withdraw_Rate, </w:t>
      </w:r>
      <w:r>
        <w:rPr>
          <w:iCs/>
          <w:lang w:val="en-US"/>
        </w:rPr>
        <w:t xml:space="preserve">and </w:t>
      </w:r>
      <w:r w:rsidRPr="001E26D9">
        <w:rPr>
          <w:i/>
          <w:lang w:val="en-US"/>
        </w:rPr>
        <w:t>Withdraw_Start</w:t>
      </w:r>
      <w:r w:rsidRPr="001E26D9">
        <w:rPr>
          <w:lang w:val="en-US"/>
        </w:rPr>
        <w:t xml:space="preserve"> and click the </w:t>
      </w:r>
      <w:r w:rsidRPr="001E26D9">
        <w:rPr>
          <w:i/>
          <w:lang w:val="en-US"/>
        </w:rPr>
        <w:t>Add</w:t>
      </w:r>
      <w:r w:rsidRPr="001E26D9">
        <w:rPr>
          <w:lang w:val="en-US"/>
        </w:rPr>
        <w:t xml:space="preserve"> button</w:t>
      </w:r>
      <w:r>
        <w:rPr>
          <w:lang w:val="en-US"/>
        </w:rPr>
        <w:t>.</w:t>
      </w:r>
    </w:p>
    <w:p w14:paraId="42C82781" w14:textId="2518FF14" w:rsidR="008726FC" w:rsidRDefault="008726FC" w:rsidP="008726FC">
      <w:pPr>
        <w:pStyle w:val="Caption"/>
      </w:pPr>
      <w:r>
        <w:t>Figure 3: Adding BenCalc parameters to control means-testing</w:t>
      </w:r>
    </w:p>
    <w:p w14:paraId="1AF562A5" w14:textId="4598691A" w:rsidR="008726FC" w:rsidRPr="008726FC" w:rsidRDefault="008726FC" w:rsidP="008726FC">
      <w:pPr>
        <w:rPr>
          <w:lang w:val="en-US"/>
        </w:rPr>
      </w:pPr>
      <w:r>
        <w:rPr>
          <w:noProof/>
        </w:rPr>
        <w:drawing>
          <wp:inline distT="0" distB="0" distL="0" distR="0" wp14:anchorId="0304EE2E" wp14:editId="5C417670">
            <wp:extent cx="5731510" cy="2841625"/>
            <wp:effectExtent l="0" t="0" r="2540" b="0"/>
            <wp:docPr id="115972338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2338" name="Picture 1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6D46" w14:textId="48335A2F" w:rsidR="00E64D44" w:rsidRDefault="008726FC" w:rsidP="00E64D44">
      <w:pPr>
        <w:pStyle w:val="ListParagraph"/>
        <w:numPr>
          <w:ilvl w:val="0"/>
          <w:numId w:val="30"/>
        </w:numPr>
      </w:pPr>
      <w:r>
        <w:lastRenderedPageBreak/>
        <w:t xml:space="preserve">Set </w:t>
      </w:r>
      <w:r>
        <w:rPr>
          <w:i/>
          <w:iCs/>
        </w:rPr>
        <w:t>Withdraw_Base</w:t>
      </w:r>
      <w:r>
        <w:t xml:space="preserve"> parameter to </w:t>
      </w:r>
      <w:r>
        <w:rPr>
          <w:i/>
          <w:iCs/>
        </w:rPr>
        <w:t>yem</w:t>
      </w:r>
      <w:r>
        <w:t xml:space="preserve"> in the </w:t>
      </w:r>
      <w:r w:rsidRPr="00B7128C">
        <w:rPr>
          <w:i/>
          <w:iCs/>
        </w:rPr>
        <w:t>UK_2026_ex4</w:t>
      </w:r>
      <w:r>
        <w:t xml:space="preserve"> system.</w:t>
      </w:r>
    </w:p>
    <w:p w14:paraId="487123CE" w14:textId="7A6C9888" w:rsidR="008726FC" w:rsidRDefault="008726FC" w:rsidP="00E64D44">
      <w:pPr>
        <w:pStyle w:val="ListParagraph"/>
        <w:numPr>
          <w:ilvl w:val="0"/>
          <w:numId w:val="30"/>
        </w:numPr>
      </w:pPr>
      <w:r>
        <w:t xml:space="preserve">Set </w:t>
      </w:r>
      <w:r>
        <w:rPr>
          <w:i/>
          <w:iCs/>
        </w:rPr>
        <w:t>Withdraw_Rate</w:t>
      </w:r>
      <w:r>
        <w:t xml:space="preserve"> parameter to </w:t>
      </w:r>
      <w:r w:rsidR="0085124F">
        <w:t>0.1.</w:t>
      </w:r>
    </w:p>
    <w:p w14:paraId="1C6B1B56" w14:textId="0C14AB50" w:rsidR="0085124F" w:rsidRDefault="0085124F" w:rsidP="00E64D44">
      <w:pPr>
        <w:pStyle w:val="ListParagraph"/>
        <w:numPr>
          <w:ilvl w:val="0"/>
          <w:numId w:val="30"/>
        </w:numPr>
      </w:pPr>
      <w:r>
        <w:t xml:space="preserve">Set </w:t>
      </w:r>
      <w:r>
        <w:rPr>
          <w:i/>
          <w:iCs/>
        </w:rPr>
        <w:t>Withdraw_Start</w:t>
      </w:r>
      <w:r>
        <w:t xml:space="preserve"> parameter to 20000#y</w:t>
      </w:r>
    </w:p>
    <w:p w14:paraId="7081D500" w14:textId="43D09DCE" w:rsidR="0085124F" w:rsidRDefault="0085124F" w:rsidP="0085124F">
      <w:pPr>
        <w:pStyle w:val="ListParagraph"/>
        <w:numPr>
          <w:ilvl w:val="1"/>
          <w:numId w:val="30"/>
        </w:numPr>
      </w:pPr>
      <w:r>
        <w:t>#y denotes per year.</w:t>
      </w:r>
    </w:p>
    <w:p w14:paraId="3ED2A2BB" w14:textId="77777777" w:rsidR="0085124F" w:rsidRDefault="0085124F" w:rsidP="0085124F">
      <w:pPr>
        <w:pStyle w:val="ListParagraph"/>
        <w:numPr>
          <w:ilvl w:val="1"/>
          <w:numId w:val="30"/>
        </w:numPr>
      </w:pPr>
      <w:r>
        <w:t>TIP: You can quickly access the help menu for any term in the policy spine by selecting the term and pressing F5.</w:t>
      </w:r>
    </w:p>
    <w:p w14:paraId="054B8FA7" w14:textId="37837CBB" w:rsidR="0085124F" w:rsidRDefault="0085124F" w:rsidP="0085124F">
      <w:pPr>
        <w:pStyle w:val="Caption"/>
      </w:pPr>
      <w:r>
        <w:t>Figure 4: The completed BenCalc function</w:t>
      </w:r>
    </w:p>
    <w:p w14:paraId="33D2400A" w14:textId="1059E9D6" w:rsidR="0085124F" w:rsidRPr="0085124F" w:rsidRDefault="0085124F" w:rsidP="0085124F">
      <w:pPr>
        <w:rPr>
          <w:lang w:val="en-US"/>
        </w:rPr>
      </w:pPr>
      <w:r>
        <w:rPr>
          <w:noProof/>
        </w:rPr>
        <w:drawing>
          <wp:inline distT="0" distB="0" distL="0" distR="0" wp14:anchorId="646C8125" wp14:editId="0366FADA">
            <wp:extent cx="5731510" cy="3386455"/>
            <wp:effectExtent l="0" t="0" r="2540" b="4445"/>
            <wp:docPr id="1765052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5253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9121" w14:textId="77777777" w:rsidR="0085124F" w:rsidRDefault="0085124F" w:rsidP="0085124F"/>
    <w:p w14:paraId="549DBFD2" w14:textId="42D4C071" w:rsidR="0085124F" w:rsidRPr="0085124F" w:rsidRDefault="0085124F" w:rsidP="0085124F">
      <w:pPr>
        <w:rPr>
          <w:i/>
          <w:iCs/>
        </w:rPr>
      </w:pPr>
      <w:r w:rsidRPr="0085124F">
        <w:rPr>
          <w:i/>
          <w:iCs/>
        </w:rPr>
        <w:t>Recall that it does not matter where the above parameters appear within the BenCalc function.</w:t>
      </w:r>
    </w:p>
    <w:p w14:paraId="61C2CD11" w14:textId="36564F0B" w:rsidR="0064208B" w:rsidRPr="0064208B" w:rsidRDefault="0064208B" w:rsidP="0064208B">
      <w:pPr>
        <w:pStyle w:val="Heading1"/>
      </w:pPr>
      <w:r w:rsidRPr="0064208B">
        <w:t>Step 3: Run the model and analyse the output</w:t>
      </w:r>
    </w:p>
    <w:p w14:paraId="735CDFB1" w14:textId="77777777" w:rsidR="00FE57A0" w:rsidRPr="00F951E9" w:rsidRDefault="00FE57A0" w:rsidP="00FE57A0">
      <w:pPr>
        <w:spacing w:after="120"/>
        <w:rPr>
          <w:i/>
          <w:iCs/>
        </w:rPr>
      </w:pPr>
      <w:r>
        <w:rPr>
          <w:i/>
          <w:iCs/>
        </w:rPr>
        <w:t>This step is similar to Exercise 2 – see the notes to that exercise for extended details.</w:t>
      </w:r>
    </w:p>
    <w:p w14:paraId="4CFE889A" w14:textId="77777777" w:rsidR="00FE57A0" w:rsidRDefault="00FE57A0" w:rsidP="00FE57A0">
      <w:pPr>
        <w:pStyle w:val="ListParagraph"/>
        <w:numPr>
          <w:ilvl w:val="0"/>
          <w:numId w:val="34"/>
        </w:numPr>
      </w:pPr>
      <w:r>
        <w:t>Save the model.</w:t>
      </w:r>
    </w:p>
    <w:p w14:paraId="5BCB6D29" w14:textId="0D4536CE" w:rsidR="00FE57A0" w:rsidRDefault="00FE57A0" w:rsidP="00FE57A0">
      <w:pPr>
        <w:pStyle w:val="ListParagraph"/>
        <w:numPr>
          <w:ilvl w:val="0"/>
          <w:numId w:val="34"/>
        </w:numPr>
      </w:pPr>
      <w:r>
        <w:t>Run the model for the two systems of interest (</w:t>
      </w:r>
      <w:r w:rsidRPr="00B7128C">
        <w:rPr>
          <w:i/>
          <w:iCs/>
        </w:rPr>
        <w:t>UK_2026</w:t>
      </w:r>
      <w:r>
        <w:t xml:space="preserve"> and </w:t>
      </w:r>
      <w:r w:rsidRPr="00B7128C">
        <w:rPr>
          <w:i/>
          <w:iCs/>
        </w:rPr>
        <w:t>UK_2026_ex</w:t>
      </w:r>
      <w:r w:rsidR="003A22A2" w:rsidRPr="00B7128C">
        <w:rPr>
          <w:i/>
          <w:iCs/>
        </w:rPr>
        <w:t>4</w:t>
      </w:r>
      <w:r>
        <w:t>).</w:t>
      </w:r>
    </w:p>
    <w:p w14:paraId="2627A958" w14:textId="77777777" w:rsidR="00FE57A0" w:rsidRDefault="00FE57A0" w:rsidP="00FE57A0">
      <w:pPr>
        <w:pStyle w:val="ListParagraph"/>
        <w:numPr>
          <w:ilvl w:val="1"/>
          <w:numId w:val="34"/>
        </w:numPr>
      </w:pPr>
      <w:r>
        <w:t xml:space="preserve">Remember to change the Dataset to </w:t>
      </w:r>
      <w:r w:rsidRPr="00F951E9">
        <w:rPr>
          <w:i/>
          <w:iCs/>
        </w:rPr>
        <w:t>training_data</w:t>
      </w:r>
      <w:r>
        <w:t xml:space="preserve">. </w:t>
      </w:r>
    </w:p>
    <w:p w14:paraId="5A985A93" w14:textId="77777777" w:rsidR="00FE57A0" w:rsidRDefault="00FE57A0" w:rsidP="00FE57A0">
      <w:pPr>
        <w:pStyle w:val="ListParagraph"/>
        <w:numPr>
          <w:ilvl w:val="0"/>
          <w:numId w:val="34"/>
        </w:numPr>
      </w:pPr>
      <w:r>
        <w:t>Start the Statistics Presenter and select the Baseline/Reform template.</w:t>
      </w:r>
    </w:p>
    <w:p w14:paraId="21D7AFCB" w14:textId="77777777" w:rsidR="00FE57A0" w:rsidRDefault="00FE57A0" w:rsidP="00FE57A0">
      <w:pPr>
        <w:pStyle w:val="ListParagraph"/>
        <w:numPr>
          <w:ilvl w:val="0"/>
          <w:numId w:val="34"/>
        </w:numPr>
      </w:pPr>
      <w:r>
        <w:t xml:space="preserve">Select output data to assume for the </w:t>
      </w:r>
      <w:r>
        <w:rPr>
          <w:i/>
          <w:iCs/>
        </w:rPr>
        <w:t>baseline</w:t>
      </w:r>
      <w:r>
        <w:t xml:space="preserve"> and </w:t>
      </w:r>
      <w:r>
        <w:rPr>
          <w:i/>
          <w:iCs/>
        </w:rPr>
        <w:t xml:space="preserve">alternative </w:t>
      </w:r>
      <w:r>
        <w:t>scenarios.</w:t>
      </w:r>
    </w:p>
    <w:p w14:paraId="6A7FB1EB" w14:textId="77777777" w:rsidR="00FE57A0" w:rsidRDefault="00FE57A0" w:rsidP="00FE57A0">
      <w:pPr>
        <w:pStyle w:val="ListParagraph"/>
        <w:numPr>
          <w:ilvl w:val="0"/>
          <w:numId w:val="34"/>
        </w:numPr>
      </w:pPr>
      <w:r>
        <w:t>Inspect the results.</w:t>
      </w:r>
    </w:p>
    <w:p w14:paraId="3FD986E6" w14:textId="77777777" w:rsidR="00FE57A0" w:rsidRPr="004A0CE3" w:rsidRDefault="00FE57A0" w:rsidP="00FE57A0">
      <w:r>
        <w:br w:type="page"/>
      </w:r>
    </w:p>
    <w:p w14:paraId="0D27B80C" w14:textId="416F0BFB" w:rsidR="00930CA4" w:rsidRDefault="00FE57A0" w:rsidP="00FE57A0">
      <w:pPr>
        <w:pStyle w:val="Caption"/>
      </w:pPr>
      <w:r>
        <w:lastRenderedPageBreak/>
        <w:t xml:space="preserve">Figure </w:t>
      </w:r>
      <w:r w:rsidR="003A22A2">
        <w:t>5</w:t>
      </w:r>
      <w:r>
        <w:t>: Inspect the results</w:t>
      </w:r>
    </w:p>
    <w:p w14:paraId="5EC7DEBA" w14:textId="32EC89B4" w:rsidR="00930CA4" w:rsidRPr="00930CA4" w:rsidRDefault="00441DBB" w:rsidP="00930CA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6B8CD7" wp14:editId="6A0122A6">
            <wp:extent cx="5467593" cy="4257256"/>
            <wp:effectExtent l="0" t="0" r="0" b="0"/>
            <wp:docPr id="198287794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77940" name="Picture 1" descr="A screenshot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000" cy="426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CA4" w:rsidRPr="00930CA4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64F71" w14:textId="77777777" w:rsidR="007C28BF" w:rsidRDefault="007C28BF" w:rsidP="00F059F5">
      <w:r>
        <w:separator/>
      </w:r>
    </w:p>
    <w:p w14:paraId="06C24725" w14:textId="77777777" w:rsidR="007C28BF" w:rsidRDefault="007C28BF" w:rsidP="00F059F5"/>
    <w:p w14:paraId="6630068B" w14:textId="77777777" w:rsidR="007C28BF" w:rsidRDefault="007C28BF" w:rsidP="00F059F5"/>
  </w:endnote>
  <w:endnote w:type="continuationSeparator" w:id="0">
    <w:p w14:paraId="23D3384F" w14:textId="77777777" w:rsidR="007C28BF" w:rsidRDefault="007C28BF" w:rsidP="00F059F5">
      <w:r>
        <w:continuationSeparator/>
      </w:r>
    </w:p>
    <w:p w14:paraId="7923EC10" w14:textId="77777777" w:rsidR="007C28BF" w:rsidRDefault="007C28BF" w:rsidP="00F059F5"/>
    <w:p w14:paraId="722418F2" w14:textId="77777777" w:rsidR="007C28BF" w:rsidRDefault="007C28BF" w:rsidP="00F05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Gothic-Italic">
    <w:altName w:val="Cambria"/>
    <w:panose1 w:val="00000000000000000000"/>
    <w:charset w:val="00"/>
    <w:family w:val="roman"/>
    <w:notTrueType/>
    <w:pitch w:val="default"/>
  </w:font>
  <w:font w:name="CenturyGothic-Bold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314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0C9E3" w14:textId="6638F1CA" w:rsidR="00800AFD" w:rsidRDefault="00800AFD">
        <w:pPr>
          <w:pStyle w:val="Footer"/>
          <w:jc w:val="right"/>
        </w:pPr>
        <w:r w:rsidRPr="001041D6">
          <w:rPr>
            <w:noProof/>
            <w:lang w:val="ru-RU" w:eastAsia="ru-RU"/>
          </w:rPr>
          <w:drawing>
            <wp:anchor distT="0" distB="0" distL="114300" distR="114300" simplePos="0" relativeHeight="251662336" behindDoc="0" locked="0" layoutInCell="1" allowOverlap="1" wp14:anchorId="506DC334" wp14:editId="7CB5F5F1">
              <wp:simplePos x="0" y="0"/>
              <wp:positionH relativeFrom="column">
                <wp:posOffset>4003818</wp:posOffset>
              </wp:positionH>
              <wp:positionV relativeFrom="paragraph">
                <wp:posOffset>-26509</wp:posOffset>
              </wp:positionV>
              <wp:extent cx="1357630" cy="462915"/>
              <wp:effectExtent l="0" t="0" r="0" b="0"/>
              <wp:wrapNone/>
              <wp:docPr id="10" name="Picture 9" descr="UoE_logo_24bit">
                <a:extLst xmlns:a="http://schemas.openxmlformats.org/drawingml/2006/main">
                  <a:ext uri="{FF2B5EF4-FFF2-40B4-BE49-F238E27FC236}">
                    <a16:creationId xmlns:a16="http://schemas.microsoft.com/office/drawing/2014/main" id="{F8258E18-393B-4620-8AFB-25406843EB12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 descr="UoE_logo_24bit">
                        <a:extLst>
                          <a:ext uri="{FF2B5EF4-FFF2-40B4-BE49-F238E27FC236}">
                            <a16:creationId xmlns:a16="http://schemas.microsoft.com/office/drawing/2014/main" id="{F8258E18-393B-4620-8AFB-25406843EB12}"/>
                          </a:ext>
                        </a:extLst>
                      </pic:cNvPr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7630" cy="4629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59264" behindDoc="0" locked="0" layoutInCell="1" allowOverlap="1" wp14:anchorId="1199A6C4" wp14:editId="16CED020">
              <wp:simplePos x="0" y="0"/>
              <wp:positionH relativeFrom="column">
                <wp:posOffset>3151477</wp:posOffset>
              </wp:positionH>
              <wp:positionV relativeFrom="paragraph">
                <wp:posOffset>-129701</wp:posOffset>
              </wp:positionV>
              <wp:extent cx="723265" cy="723265"/>
              <wp:effectExtent l="0" t="0" r="635" b="635"/>
              <wp:wrapNone/>
              <wp:docPr id="3" name="Picture 3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picture containing text, font, graphics,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326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0288" behindDoc="0" locked="0" layoutInCell="1" allowOverlap="1" wp14:anchorId="5649627B" wp14:editId="6F60F067">
              <wp:simplePos x="0" y="0"/>
              <wp:positionH relativeFrom="column">
                <wp:posOffset>1518920</wp:posOffset>
              </wp:positionH>
              <wp:positionV relativeFrom="paragraph">
                <wp:posOffset>-32385</wp:posOffset>
              </wp:positionV>
              <wp:extent cx="1473835" cy="598805"/>
              <wp:effectExtent l="0" t="0" r="0" b="0"/>
              <wp:wrapNone/>
              <wp:docPr id="1" name="Picture 1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picture containing text, font, graphics, logo&#10;&#10;Description automatically generated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3835" cy="598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1312" behindDoc="0" locked="0" layoutInCell="1" allowOverlap="1" wp14:anchorId="278764F0" wp14:editId="00037E85">
              <wp:simplePos x="0" y="0"/>
              <wp:positionH relativeFrom="margin">
                <wp:posOffset>-150561</wp:posOffset>
              </wp:positionH>
              <wp:positionV relativeFrom="paragraph">
                <wp:posOffset>43047</wp:posOffset>
              </wp:positionV>
              <wp:extent cx="1390650" cy="342900"/>
              <wp:effectExtent l="0" t="0" r="0" b="0"/>
              <wp:wrapNone/>
              <wp:docPr id="4" name="Picture 4" descr="A picture containing font, logo, graphics, symbol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picture containing font, logo, graphics, symbol&#10;&#10;Description automatically generated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06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0E40AF" w14:textId="47571FC8" w:rsidR="00C8449C" w:rsidRDefault="00C8449C" w:rsidP="00F059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9562" w14:textId="77777777" w:rsidR="007C28BF" w:rsidRDefault="007C28BF" w:rsidP="00F059F5">
      <w:r>
        <w:separator/>
      </w:r>
    </w:p>
    <w:p w14:paraId="6CC2BEC8" w14:textId="77777777" w:rsidR="007C28BF" w:rsidRDefault="007C28BF" w:rsidP="00F059F5"/>
    <w:p w14:paraId="061DEFBA" w14:textId="77777777" w:rsidR="007C28BF" w:rsidRDefault="007C28BF" w:rsidP="00F059F5"/>
  </w:footnote>
  <w:footnote w:type="continuationSeparator" w:id="0">
    <w:p w14:paraId="37216591" w14:textId="77777777" w:rsidR="007C28BF" w:rsidRDefault="007C28BF" w:rsidP="00F059F5">
      <w:r>
        <w:continuationSeparator/>
      </w:r>
    </w:p>
    <w:p w14:paraId="174236D5" w14:textId="77777777" w:rsidR="007C28BF" w:rsidRDefault="007C28BF" w:rsidP="00F059F5"/>
    <w:p w14:paraId="623E43F9" w14:textId="77777777" w:rsidR="007C28BF" w:rsidRDefault="007C28BF" w:rsidP="00F059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1CF"/>
    <w:multiLevelType w:val="multilevel"/>
    <w:tmpl w:val="B818E850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" w:hanging="47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68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55B20E0"/>
    <w:multiLevelType w:val="hybridMultilevel"/>
    <w:tmpl w:val="2820A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1536"/>
    <w:multiLevelType w:val="hybridMultilevel"/>
    <w:tmpl w:val="0D50F982"/>
    <w:lvl w:ilvl="0" w:tplc="08FE530A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03C3"/>
    <w:multiLevelType w:val="hybridMultilevel"/>
    <w:tmpl w:val="F990B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1369"/>
    <w:multiLevelType w:val="hybridMultilevel"/>
    <w:tmpl w:val="A4664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6DDB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1B75D6B"/>
    <w:multiLevelType w:val="hybridMultilevel"/>
    <w:tmpl w:val="015A5AF8"/>
    <w:lvl w:ilvl="0" w:tplc="65923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C1B1B"/>
    <w:multiLevelType w:val="hybridMultilevel"/>
    <w:tmpl w:val="1278F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70DA8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B6615DC"/>
    <w:multiLevelType w:val="hybridMultilevel"/>
    <w:tmpl w:val="54522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5088"/>
    <w:multiLevelType w:val="multilevel"/>
    <w:tmpl w:val="0E9A93E6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EB337CD"/>
    <w:multiLevelType w:val="hybridMultilevel"/>
    <w:tmpl w:val="CE86699E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67BFC"/>
    <w:multiLevelType w:val="hybridMultilevel"/>
    <w:tmpl w:val="7BE0D0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3A33673E"/>
    <w:multiLevelType w:val="hybridMultilevel"/>
    <w:tmpl w:val="B502C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D6A74"/>
    <w:multiLevelType w:val="hybridMultilevel"/>
    <w:tmpl w:val="D4F43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F12B5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7194BB5"/>
    <w:multiLevelType w:val="hybridMultilevel"/>
    <w:tmpl w:val="2E56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70D8A"/>
    <w:multiLevelType w:val="hybridMultilevel"/>
    <w:tmpl w:val="2B5A63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D47171"/>
    <w:multiLevelType w:val="hybridMultilevel"/>
    <w:tmpl w:val="B3F4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843FE"/>
    <w:multiLevelType w:val="hybridMultilevel"/>
    <w:tmpl w:val="5C081694"/>
    <w:lvl w:ilvl="0" w:tplc="EA74298C">
      <w:start w:val="1"/>
      <w:numFmt w:val="lowerRoman"/>
      <w:lvlText w:val="%1)"/>
      <w:lvlJc w:val="left"/>
      <w:pPr>
        <w:ind w:left="76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0" w15:restartNumberingAfterBreak="0">
    <w:nsid w:val="5A3726D7"/>
    <w:multiLevelType w:val="multilevel"/>
    <w:tmpl w:val="7272E554"/>
    <w:lvl w:ilvl="0">
      <w:start w:val="1"/>
      <w:numFmt w:val="upperLetter"/>
      <w:pStyle w:val="AppendixHeading1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D1821DF"/>
    <w:multiLevelType w:val="hybridMultilevel"/>
    <w:tmpl w:val="CCEC1960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E37F3"/>
    <w:multiLevelType w:val="hybridMultilevel"/>
    <w:tmpl w:val="6CDA4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C2D23"/>
    <w:multiLevelType w:val="hybridMultilevel"/>
    <w:tmpl w:val="9534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33CF3"/>
    <w:multiLevelType w:val="hybridMultilevel"/>
    <w:tmpl w:val="0E6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1317A"/>
    <w:multiLevelType w:val="hybridMultilevel"/>
    <w:tmpl w:val="9966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02B9"/>
    <w:multiLevelType w:val="hybridMultilevel"/>
    <w:tmpl w:val="5118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86DC0"/>
    <w:multiLevelType w:val="hybridMultilevel"/>
    <w:tmpl w:val="9C74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E3747"/>
    <w:multiLevelType w:val="hybridMultilevel"/>
    <w:tmpl w:val="A3546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4247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565463"/>
    <w:multiLevelType w:val="hybridMultilevel"/>
    <w:tmpl w:val="4620BCBC"/>
    <w:lvl w:ilvl="0" w:tplc="3BE40B1A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D23821"/>
    <w:multiLevelType w:val="hybridMultilevel"/>
    <w:tmpl w:val="03203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E06B8"/>
    <w:multiLevelType w:val="hybridMultilevel"/>
    <w:tmpl w:val="623AC76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71A06"/>
    <w:multiLevelType w:val="hybridMultilevel"/>
    <w:tmpl w:val="1BE21D5A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797559E1"/>
    <w:multiLevelType w:val="hybridMultilevel"/>
    <w:tmpl w:val="9A3EB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547772">
    <w:abstractNumId w:val="21"/>
  </w:num>
  <w:num w:numId="2" w16cid:durableId="241574841">
    <w:abstractNumId w:val="11"/>
  </w:num>
  <w:num w:numId="3" w16cid:durableId="1268078475">
    <w:abstractNumId w:val="19"/>
  </w:num>
  <w:num w:numId="4" w16cid:durableId="1029599645">
    <w:abstractNumId w:val="33"/>
  </w:num>
  <w:num w:numId="5" w16cid:durableId="1368676880">
    <w:abstractNumId w:val="17"/>
  </w:num>
  <w:num w:numId="6" w16cid:durableId="1863010699">
    <w:abstractNumId w:val="2"/>
  </w:num>
  <w:num w:numId="7" w16cid:durableId="460273363">
    <w:abstractNumId w:val="34"/>
  </w:num>
  <w:num w:numId="8" w16cid:durableId="1783379434">
    <w:abstractNumId w:val="0"/>
  </w:num>
  <w:num w:numId="9" w16cid:durableId="912548694">
    <w:abstractNumId w:val="10"/>
  </w:num>
  <w:num w:numId="10" w16cid:durableId="1548109438">
    <w:abstractNumId w:val="8"/>
  </w:num>
  <w:num w:numId="11" w16cid:durableId="1225483827">
    <w:abstractNumId w:val="29"/>
  </w:num>
  <w:num w:numId="12" w16cid:durableId="1600678971">
    <w:abstractNumId w:val="20"/>
  </w:num>
  <w:num w:numId="13" w16cid:durableId="192227141">
    <w:abstractNumId w:val="5"/>
  </w:num>
  <w:num w:numId="14" w16cid:durableId="1313217854">
    <w:abstractNumId w:val="15"/>
  </w:num>
  <w:num w:numId="15" w16cid:durableId="1101224288">
    <w:abstractNumId w:val="27"/>
  </w:num>
  <w:num w:numId="16" w16cid:durableId="1657953299">
    <w:abstractNumId w:val="6"/>
  </w:num>
  <w:num w:numId="17" w16cid:durableId="1763601727">
    <w:abstractNumId w:val="22"/>
  </w:num>
  <w:num w:numId="18" w16cid:durableId="1318804220">
    <w:abstractNumId w:val="24"/>
  </w:num>
  <w:num w:numId="19" w16cid:durableId="859976900">
    <w:abstractNumId w:val="13"/>
  </w:num>
  <w:num w:numId="20" w16cid:durableId="2146659805">
    <w:abstractNumId w:val="28"/>
  </w:num>
  <w:num w:numId="21" w16cid:durableId="1184782095">
    <w:abstractNumId w:val="30"/>
  </w:num>
  <w:num w:numId="22" w16cid:durableId="2122871768">
    <w:abstractNumId w:val="32"/>
  </w:num>
  <w:num w:numId="23" w16cid:durableId="385569964">
    <w:abstractNumId w:val="9"/>
  </w:num>
  <w:num w:numId="24" w16cid:durableId="1361979489">
    <w:abstractNumId w:val="14"/>
  </w:num>
  <w:num w:numId="25" w16cid:durableId="963270304">
    <w:abstractNumId w:val="3"/>
  </w:num>
  <w:num w:numId="26" w16cid:durableId="514996396">
    <w:abstractNumId w:val="23"/>
  </w:num>
  <w:num w:numId="27" w16cid:durableId="1286081408">
    <w:abstractNumId w:val="25"/>
  </w:num>
  <w:num w:numId="28" w16cid:durableId="234978978">
    <w:abstractNumId w:val="18"/>
  </w:num>
  <w:num w:numId="29" w16cid:durableId="1274437939">
    <w:abstractNumId w:val="12"/>
  </w:num>
  <w:num w:numId="30" w16cid:durableId="795948965">
    <w:abstractNumId w:val="31"/>
  </w:num>
  <w:num w:numId="31" w16cid:durableId="1594241498">
    <w:abstractNumId w:val="16"/>
  </w:num>
  <w:num w:numId="32" w16cid:durableId="1255673986">
    <w:abstractNumId w:val="1"/>
  </w:num>
  <w:num w:numId="33" w16cid:durableId="94130830">
    <w:abstractNumId w:val="26"/>
  </w:num>
  <w:num w:numId="34" w16cid:durableId="1260137141">
    <w:abstractNumId w:val="4"/>
  </w:num>
  <w:num w:numId="35" w16cid:durableId="20820204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F5"/>
    <w:rsid w:val="00005E6B"/>
    <w:rsid w:val="00031E32"/>
    <w:rsid w:val="000642E7"/>
    <w:rsid w:val="00066225"/>
    <w:rsid w:val="0009121F"/>
    <w:rsid w:val="00096BD1"/>
    <w:rsid w:val="000A004B"/>
    <w:rsid w:val="000A4DDA"/>
    <w:rsid w:val="000C5D80"/>
    <w:rsid w:val="000F2E59"/>
    <w:rsid w:val="00113589"/>
    <w:rsid w:val="001178D8"/>
    <w:rsid w:val="00142665"/>
    <w:rsid w:val="00143816"/>
    <w:rsid w:val="00153747"/>
    <w:rsid w:val="00175602"/>
    <w:rsid w:val="00191138"/>
    <w:rsid w:val="001B0098"/>
    <w:rsid w:val="001B0291"/>
    <w:rsid w:val="001B7CDD"/>
    <w:rsid w:val="001C0B72"/>
    <w:rsid w:val="001C1E3E"/>
    <w:rsid w:val="001E0284"/>
    <w:rsid w:val="001E47BA"/>
    <w:rsid w:val="001E4965"/>
    <w:rsid w:val="001F526C"/>
    <w:rsid w:val="00216A9F"/>
    <w:rsid w:val="002232DA"/>
    <w:rsid w:val="00224C0C"/>
    <w:rsid w:val="00236677"/>
    <w:rsid w:val="00250E1E"/>
    <w:rsid w:val="00261C4B"/>
    <w:rsid w:val="00274664"/>
    <w:rsid w:val="00276016"/>
    <w:rsid w:val="00283EEE"/>
    <w:rsid w:val="00286059"/>
    <w:rsid w:val="002C07CC"/>
    <w:rsid w:val="002C264A"/>
    <w:rsid w:val="002D0BF5"/>
    <w:rsid w:val="002E72C2"/>
    <w:rsid w:val="00327E7A"/>
    <w:rsid w:val="00337F85"/>
    <w:rsid w:val="00361046"/>
    <w:rsid w:val="00361390"/>
    <w:rsid w:val="00380820"/>
    <w:rsid w:val="003925DE"/>
    <w:rsid w:val="003933F6"/>
    <w:rsid w:val="003A22A2"/>
    <w:rsid w:val="003B2333"/>
    <w:rsid w:val="003B5F2D"/>
    <w:rsid w:val="003B6095"/>
    <w:rsid w:val="003D7A56"/>
    <w:rsid w:val="003E7FEA"/>
    <w:rsid w:val="00407E15"/>
    <w:rsid w:val="00422D12"/>
    <w:rsid w:val="00427801"/>
    <w:rsid w:val="00437C0F"/>
    <w:rsid w:val="00441988"/>
    <w:rsid w:val="00441DBB"/>
    <w:rsid w:val="00457DD5"/>
    <w:rsid w:val="0046181B"/>
    <w:rsid w:val="004817D5"/>
    <w:rsid w:val="00490AB4"/>
    <w:rsid w:val="00492056"/>
    <w:rsid w:val="004A0CE3"/>
    <w:rsid w:val="004B6E3E"/>
    <w:rsid w:val="004C39F5"/>
    <w:rsid w:val="004C45FD"/>
    <w:rsid w:val="004C6A07"/>
    <w:rsid w:val="004E3BCC"/>
    <w:rsid w:val="004F242F"/>
    <w:rsid w:val="005039F5"/>
    <w:rsid w:val="0051371E"/>
    <w:rsid w:val="005235BF"/>
    <w:rsid w:val="00523BDD"/>
    <w:rsid w:val="005301D0"/>
    <w:rsid w:val="005624B1"/>
    <w:rsid w:val="00582DD8"/>
    <w:rsid w:val="0059746B"/>
    <w:rsid w:val="005A1E09"/>
    <w:rsid w:val="005A3B00"/>
    <w:rsid w:val="005A579C"/>
    <w:rsid w:val="005A68D2"/>
    <w:rsid w:val="005B7F66"/>
    <w:rsid w:val="005C5DDB"/>
    <w:rsid w:val="0061152E"/>
    <w:rsid w:val="00621301"/>
    <w:rsid w:val="00624CBB"/>
    <w:rsid w:val="00624DD8"/>
    <w:rsid w:val="00625139"/>
    <w:rsid w:val="00633B83"/>
    <w:rsid w:val="0064208B"/>
    <w:rsid w:val="00647D00"/>
    <w:rsid w:val="00663CBA"/>
    <w:rsid w:val="00687B94"/>
    <w:rsid w:val="006C1690"/>
    <w:rsid w:val="006F2D4E"/>
    <w:rsid w:val="0072407C"/>
    <w:rsid w:val="00724645"/>
    <w:rsid w:val="00727262"/>
    <w:rsid w:val="00754AEC"/>
    <w:rsid w:val="0075524A"/>
    <w:rsid w:val="0075629E"/>
    <w:rsid w:val="00763680"/>
    <w:rsid w:val="007717E8"/>
    <w:rsid w:val="0077556D"/>
    <w:rsid w:val="0079186B"/>
    <w:rsid w:val="007B24D8"/>
    <w:rsid w:val="007B33B1"/>
    <w:rsid w:val="007C28BF"/>
    <w:rsid w:val="007D10BB"/>
    <w:rsid w:val="007E5A35"/>
    <w:rsid w:val="007F0B60"/>
    <w:rsid w:val="00800AFD"/>
    <w:rsid w:val="008010A1"/>
    <w:rsid w:val="00810213"/>
    <w:rsid w:val="00817461"/>
    <w:rsid w:val="00827FE3"/>
    <w:rsid w:val="0084434C"/>
    <w:rsid w:val="0085124F"/>
    <w:rsid w:val="00851420"/>
    <w:rsid w:val="008726FC"/>
    <w:rsid w:val="008A290A"/>
    <w:rsid w:val="008A42BC"/>
    <w:rsid w:val="008B1B8B"/>
    <w:rsid w:val="008C4778"/>
    <w:rsid w:val="008C5B3B"/>
    <w:rsid w:val="008D023B"/>
    <w:rsid w:val="008E0C52"/>
    <w:rsid w:val="008F01B2"/>
    <w:rsid w:val="008F6542"/>
    <w:rsid w:val="00905532"/>
    <w:rsid w:val="009147AA"/>
    <w:rsid w:val="009213A3"/>
    <w:rsid w:val="00930CA4"/>
    <w:rsid w:val="0094166C"/>
    <w:rsid w:val="00954910"/>
    <w:rsid w:val="00956B97"/>
    <w:rsid w:val="00960AC9"/>
    <w:rsid w:val="00966705"/>
    <w:rsid w:val="009809F1"/>
    <w:rsid w:val="00987AA4"/>
    <w:rsid w:val="009A089B"/>
    <w:rsid w:val="009A591F"/>
    <w:rsid w:val="009E6065"/>
    <w:rsid w:val="00A00500"/>
    <w:rsid w:val="00A03FD5"/>
    <w:rsid w:val="00A320B1"/>
    <w:rsid w:val="00A32531"/>
    <w:rsid w:val="00A452F9"/>
    <w:rsid w:val="00A533AF"/>
    <w:rsid w:val="00A67668"/>
    <w:rsid w:val="00A81263"/>
    <w:rsid w:val="00A81B5F"/>
    <w:rsid w:val="00AE7858"/>
    <w:rsid w:val="00AE794C"/>
    <w:rsid w:val="00AF6CA8"/>
    <w:rsid w:val="00B01FBD"/>
    <w:rsid w:val="00B05398"/>
    <w:rsid w:val="00B25D81"/>
    <w:rsid w:val="00B2640C"/>
    <w:rsid w:val="00B34C8F"/>
    <w:rsid w:val="00B3711A"/>
    <w:rsid w:val="00B51C85"/>
    <w:rsid w:val="00B51FA5"/>
    <w:rsid w:val="00B55942"/>
    <w:rsid w:val="00B64F16"/>
    <w:rsid w:val="00B66A18"/>
    <w:rsid w:val="00B7128C"/>
    <w:rsid w:val="00BE56F4"/>
    <w:rsid w:val="00C06053"/>
    <w:rsid w:val="00C30D45"/>
    <w:rsid w:val="00C37424"/>
    <w:rsid w:val="00C4168B"/>
    <w:rsid w:val="00C5029E"/>
    <w:rsid w:val="00C514F4"/>
    <w:rsid w:val="00C60BA2"/>
    <w:rsid w:val="00C813EB"/>
    <w:rsid w:val="00C8449C"/>
    <w:rsid w:val="00CA6A96"/>
    <w:rsid w:val="00CB2A97"/>
    <w:rsid w:val="00CD30CD"/>
    <w:rsid w:val="00CD5D1C"/>
    <w:rsid w:val="00CE69AB"/>
    <w:rsid w:val="00D048E6"/>
    <w:rsid w:val="00D04BBB"/>
    <w:rsid w:val="00D15884"/>
    <w:rsid w:val="00D3397B"/>
    <w:rsid w:val="00D57085"/>
    <w:rsid w:val="00D57DEC"/>
    <w:rsid w:val="00D93420"/>
    <w:rsid w:val="00DA0386"/>
    <w:rsid w:val="00DA0B98"/>
    <w:rsid w:val="00DA208F"/>
    <w:rsid w:val="00DA4FBB"/>
    <w:rsid w:val="00DB5492"/>
    <w:rsid w:val="00DB65EA"/>
    <w:rsid w:val="00DE0532"/>
    <w:rsid w:val="00DE312E"/>
    <w:rsid w:val="00DE56EA"/>
    <w:rsid w:val="00E05CE4"/>
    <w:rsid w:val="00E22451"/>
    <w:rsid w:val="00E43062"/>
    <w:rsid w:val="00E53435"/>
    <w:rsid w:val="00E5484C"/>
    <w:rsid w:val="00E61C98"/>
    <w:rsid w:val="00E64D44"/>
    <w:rsid w:val="00E65201"/>
    <w:rsid w:val="00E66B53"/>
    <w:rsid w:val="00E8104B"/>
    <w:rsid w:val="00E827E7"/>
    <w:rsid w:val="00E90C4A"/>
    <w:rsid w:val="00ED0E10"/>
    <w:rsid w:val="00ED2361"/>
    <w:rsid w:val="00ED6310"/>
    <w:rsid w:val="00EE661E"/>
    <w:rsid w:val="00F059F5"/>
    <w:rsid w:val="00F13D95"/>
    <w:rsid w:val="00F312EF"/>
    <w:rsid w:val="00F43C68"/>
    <w:rsid w:val="00F54F16"/>
    <w:rsid w:val="00F66486"/>
    <w:rsid w:val="00F72C46"/>
    <w:rsid w:val="00FA2EBC"/>
    <w:rsid w:val="00FA3F1D"/>
    <w:rsid w:val="00FA6EE2"/>
    <w:rsid w:val="00FA7275"/>
    <w:rsid w:val="00FB1A2D"/>
    <w:rsid w:val="00FE034C"/>
    <w:rsid w:val="00FE1EF5"/>
    <w:rsid w:val="00FE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F8B7"/>
  <w15:chartTrackingRefBased/>
  <w15:docId w15:val="{9F789D14-C9B7-4A9D-97CE-AE1772C5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9F5"/>
    <w:pPr>
      <w:tabs>
        <w:tab w:val="left" w:pos="993"/>
      </w:tabs>
      <w:spacing w:after="0" w:line="276" w:lineRule="auto"/>
    </w:pPr>
    <w:rPr>
      <w:rFonts w:ascii="Palatino Linotype" w:hAnsi="Palatino Linotype"/>
      <w:color w:val="0D0D0D" w:themeColor="text1" w:themeTint="F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0F2E59"/>
    <w:pPr>
      <w:keepNext/>
      <w:keepLines/>
      <w:spacing w:before="480" w:after="120"/>
      <w:ind w:left="357" w:hanging="357"/>
      <w:outlineLvl w:val="0"/>
    </w:pPr>
    <w:rPr>
      <w:rFonts w:eastAsiaTheme="majorEastAsia" w:cstheme="majorBidi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3B2333"/>
    <w:pPr>
      <w:keepNext/>
      <w:keepLines/>
      <w:spacing w:before="320" w:after="120"/>
      <w:ind w:left="471" w:hanging="471"/>
      <w:outlineLvl w:val="1"/>
    </w:pPr>
    <w:rPr>
      <w:rFonts w:eastAsiaTheme="majorEastAsia" w:cstheme="majorBidi"/>
      <w:kern w:val="0"/>
      <w:sz w:val="28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966705"/>
    <w:pPr>
      <w:keepNext/>
      <w:keepLines/>
      <w:numPr>
        <w:ilvl w:val="2"/>
        <w:numId w:val="8"/>
      </w:numPr>
      <w:spacing w:before="200"/>
      <w:ind w:left="720" w:hanging="720"/>
      <w:outlineLvl w:val="2"/>
    </w:pPr>
    <w:rPr>
      <w:rFonts w:eastAsiaTheme="majorEastAsia" w:cstheme="majorBidi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966705"/>
    <w:pPr>
      <w:keepNext/>
      <w:keepLines/>
      <w:spacing w:before="120"/>
      <w:outlineLvl w:val="3"/>
    </w:pPr>
    <w:rPr>
      <w:rFonts w:eastAsiaTheme="majorEastAsia" w:cstheme="majorBidi"/>
      <w:i/>
      <w:i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1988"/>
    <w:pPr>
      <w:ind w:left="720"/>
      <w:contextualSpacing/>
    </w:pPr>
  </w:style>
  <w:style w:type="paragraph" w:styleId="FootnoteText">
    <w:name w:val="footnote text"/>
    <w:aliases w:val="QB footnote"/>
    <w:basedOn w:val="Normal"/>
    <w:link w:val="FootnoteTextChar"/>
    <w:unhideWhenUsed/>
    <w:rsid w:val="00E5484C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aliases w:val="QB footnote Char"/>
    <w:basedOn w:val="DefaultParagraphFont"/>
    <w:link w:val="FootnoteText"/>
    <w:rsid w:val="00E548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484C"/>
    <w:rPr>
      <w:vertAlign w:val="superscript"/>
    </w:rPr>
  </w:style>
  <w:style w:type="table" w:styleId="TableGrid">
    <w:name w:val="Table Grid"/>
    <w:basedOn w:val="TableNormal"/>
    <w:uiPriority w:val="59"/>
    <w:rsid w:val="00E5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"/>
    <w:unhideWhenUsed/>
    <w:qFormat/>
    <w:rsid w:val="00954910"/>
    <w:pPr>
      <w:spacing w:before="240" w:after="120"/>
      <w:jc w:val="center"/>
    </w:pPr>
    <w:rPr>
      <w:b/>
      <w:bCs/>
      <w:i/>
      <w:iCs/>
      <w:lang w:val="en-US"/>
    </w:rPr>
  </w:style>
  <w:style w:type="character" w:styleId="Hyperlink">
    <w:name w:val="Hyperlink"/>
    <w:basedOn w:val="DefaultParagraphFont"/>
    <w:uiPriority w:val="99"/>
    <w:unhideWhenUsed/>
    <w:rsid w:val="00624DD8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624D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D8"/>
  </w:style>
  <w:style w:type="paragraph" w:styleId="Footer">
    <w:name w:val="footer"/>
    <w:basedOn w:val="Normal"/>
    <w:link w:val="Foot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D8"/>
  </w:style>
  <w:style w:type="paragraph" w:styleId="Title">
    <w:name w:val="Title"/>
    <w:basedOn w:val="Normal"/>
    <w:next w:val="Normal"/>
    <w:link w:val="TitleChar"/>
    <w:uiPriority w:val="10"/>
    <w:qFormat/>
    <w:rsid w:val="00F059F5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48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059F5"/>
    <w:rPr>
      <w:rFonts w:ascii="Palatino Linotype" w:eastAsiaTheme="majorEastAsia" w:hAnsi="Palatino Linotype" w:cstheme="majorBidi"/>
      <w:color w:val="262626" w:themeColor="text1" w:themeTint="D9"/>
      <w:spacing w:val="-10"/>
      <w:kern w:val="28"/>
      <w:sz w:val="48"/>
      <w:szCs w:val="4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05E6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05E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E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E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E6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05E6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rsid w:val="00005E6B"/>
    <w:rPr>
      <w:i/>
      <w:iCs/>
    </w:rPr>
  </w:style>
  <w:style w:type="table" w:styleId="PlainTable5">
    <w:name w:val="Plain Table 5"/>
    <w:basedOn w:val="TableNormal"/>
    <w:uiPriority w:val="45"/>
    <w:rsid w:val="00005E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005E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0F2E59"/>
    <w:rPr>
      <w:rFonts w:ascii="Palatino Linotype" w:eastAsiaTheme="majorEastAsia" w:hAnsi="Palatino Linotype" w:cstheme="majorBidi"/>
      <w:color w:val="0D0D0D" w:themeColor="text1" w:themeTint="F2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4"/>
    <w:rsid w:val="003B2333"/>
    <w:rPr>
      <w:rFonts w:ascii="Palatino Linotype" w:eastAsiaTheme="majorEastAsia" w:hAnsi="Palatino Linotype" w:cstheme="majorBidi"/>
      <w:color w:val="0D0D0D" w:themeColor="text1" w:themeTint="F2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4"/>
    <w:rsid w:val="00FE1EF5"/>
    <w:rPr>
      <w:rFonts w:ascii="Palatino Linotype" w:eastAsiaTheme="majorEastAsia" w:hAnsi="Palatino Linotype" w:cstheme="majorBidi"/>
      <w:color w:val="262626" w:themeColor="text1" w:themeTint="D9"/>
      <w:sz w:val="24"/>
      <w:szCs w:val="24"/>
    </w:rPr>
  </w:style>
  <w:style w:type="character" w:customStyle="1" w:styleId="fontstyle01">
    <w:name w:val="fontstyle01"/>
    <w:basedOn w:val="DefaultParagraphFont"/>
    <w:rsid w:val="001B7CDD"/>
    <w:rPr>
      <w:rFonts w:ascii="CenturyGothic-Italic" w:hAnsi="CenturyGothic-Italic" w:hint="default"/>
      <w:b w:val="0"/>
      <w:bCs w:val="0"/>
      <w:i/>
      <w:iCs/>
      <w:color w:val="333399"/>
      <w:sz w:val="18"/>
      <w:szCs w:val="18"/>
    </w:rPr>
  </w:style>
  <w:style w:type="character" w:customStyle="1" w:styleId="fontstyle21">
    <w:name w:val="fontstyle21"/>
    <w:basedOn w:val="DefaultParagraphFont"/>
    <w:rsid w:val="001B7CDD"/>
    <w:rPr>
      <w:rFonts w:ascii="CenturyGothic-Bold" w:hAnsi="CenturyGothic-Bold" w:hint="default"/>
      <w:b/>
      <w:bCs/>
      <w:i w:val="0"/>
      <w:iCs w:val="0"/>
      <w:color w:val="333399"/>
      <w:sz w:val="18"/>
      <w:szCs w:val="18"/>
    </w:rPr>
  </w:style>
  <w:style w:type="character" w:customStyle="1" w:styleId="fontstyle31">
    <w:name w:val="fontstyle31"/>
    <w:basedOn w:val="DefaultParagraphFont"/>
    <w:rsid w:val="001B7CDD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4"/>
    <w:rsid w:val="00FE1EF5"/>
    <w:rPr>
      <w:rFonts w:ascii="Palatino Linotype" w:eastAsiaTheme="majorEastAsia" w:hAnsi="Palatino Linotype" w:cstheme="majorBidi"/>
      <w:i/>
      <w:iCs/>
      <w:color w:val="262626" w:themeColor="text1" w:themeTint="D9"/>
      <w:sz w:val="24"/>
      <w:szCs w:val="24"/>
    </w:rPr>
  </w:style>
  <w:style w:type="paragraph" w:customStyle="1" w:styleId="Reference">
    <w:name w:val="Reference"/>
    <w:basedOn w:val="Normal"/>
    <w:link w:val="ReferenceChar"/>
    <w:uiPriority w:val="2"/>
    <w:qFormat/>
    <w:rsid w:val="00AF6CA8"/>
    <w:pPr>
      <w:ind w:left="284" w:hanging="284"/>
    </w:pPr>
    <w:rPr>
      <w:lang w:val="de-DE"/>
    </w:rPr>
  </w:style>
  <w:style w:type="paragraph" w:customStyle="1" w:styleId="AppendixHeading1">
    <w:name w:val="Appendix Heading 1"/>
    <w:basedOn w:val="Heading1"/>
    <w:next w:val="Normal"/>
    <w:link w:val="AppendixHeading1Char"/>
    <w:uiPriority w:val="5"/>
    <w:qFormat/>
    <w:rsid w:val="009213A3"/>
    <w:pPr>
      <w:numPr>
        <w:numId w:val="12"/>
      </w:numPr>
    </w:pPr>
  </w:style>
  <w:style w:type="character" w:customStyle="1" w:styleId="ReferenceChar">
    <w:name w:val="Reference Char"/>
    <w:basedOn w:val="DefaultParagraphFont"/>
    <w:link w:val="Reference"/>
    <w:uiPriority w:val="2"/>
    <w:rsid w:val="00FE1EF5"/>
    <w:rPr>
      <w:rFonts w:ascii="Palatino Linotype" w:hAnsi="Palatino Linotype"/>
      <w:color w:val="262626" w:themeColor="text1" w:themeTint="D9"/>
      <w:lang w:val="de-DE"/>
    </w:rPr>
  </w:style>
  <w:style w:type="paragraph" w:customStyle="1" w:styleId="AppendixHeading2">
    <w:name w:val="Appendix Heading 2"/>
    <w:basedOn w:val="AppendixHeading1"/>
    <w:next w:val="Normal"/>
    <w:link w:val="AppendixHeading2Char"/>
    <w:uiPriority w:val="5"/>
    <w:qFormat/>
    <w:rsid w:val="009213A3"/>
    <w:pPr>
      <w:numPr>
        <w:ilvl w:val="1"/>
      </w:numPr>
      <w:spacing w:before="320"/>
    </w:pPr>
    <w:rPr>
      <w:sz w:val="28"/>
      <w:szCs w:val="28"/>
    </w:rPr>
  </w:style>
  <w:style w:type="character" w:customStyle="1" w:styleId="AppendixHeading1Char">
    <w:name w:val="Appendix Heading 1 Char"/>
    <w:basedOn w:val="Heading1Char"/>
    <w:link w:val="AppendixHeading1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32"/>
      <w:szCs w:val="32"/>
      <w14:ligatures w14:val="none"/>
    </w:rPr>
  </w:style>
  <w:style w:type="paragraph" w:customStyle="1" w:styleId="AppendixHeading3">
    <w:name w:val="Appendix Heading 3"/>
    <w:basedOn w:val="AppendixHeading2"/>
    <w:next w:val="Normal"/>
    <w:link w:val="AppendixHeading3Char"/>
    <w:uiPriority w:val="5"/>
    <w:qFormat/>
    <w:rsid w:val="00FE1EF5"/>
    <w:pPr>
      <w:numPr>
        <w:ilvl w:val="2"/>
      </w:numPr>
      <w:spacing w:before="200" w:after="0"/>
    </w:pPr>
    <w:rPr>
      <w:sz w:val="24"/>
      <w:szCs w:val="24"/>
    </w:rPr>
  </w:style>
  <w:style w:type="character" w:customStyle="1" w:styleId="AppendixHeading2Char">
    <w:name w:val="Appendix Heading 2 Char"/>
    <w:basedOn w:val="AppendixHeading1Char"/>
    <w:link w:val="AppendixHeading2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8"/>
      <w:szCs w:val="28"/>
      <w14:ligatures w14:val="none"/>
    </w:rPr>
  </w:style>
  <w:style w:type="character" w:customStyle="1" w:styleId="AppendixHeading3Char">
    <w:name w:val="Appendix Heading 3 Char"/>
    <w:basedOn w:val="AppendixHeading2Char"/>
    <w:link w:val="AppendixHeading3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9F5"/>
    <w:pPr>
      <w:spacing w:before="120" w:after="360"/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059F5"/>
    <w:rPr>
      <w:rFonts w:ascii="Palatino Linotype" w:hAnsi="Palatino Linotype"/>
      <w:color w:val="0D0D0D" w:themeColor="text1" w:themeTint="F2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F2E59"/>
    <w:rPr>
      <w:rFonts w:ascii="Palatino Linotype" w:hAnsi="Palatino Linotype"/>
      <w:color w:val="0D0D0D" w:themeColor="text1" w:themeTint="F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70B2D-1221-4A74-B17E-AE81432D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van de Ven</dc:creator>
  <cp:keywords/>
  <dc:description/>
  <cp:lastModifiedBy>Justin van de Ven</cp:lastModifiedBy>
  <cp:revision>18</cp:revision>
  <dcterms:created xsi:type="dcterms:W3CDTF">2023-05-10T09:47:00Z</dcterms:created>
  <dcterms:modified xsi:type="dcterms:W3CDTF">2025-05-13T19:21:00Z</dcterms:modified>
</cp:coreProperties>
</file>