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49D86" w14:textId="5EBC9C81" w:rsidR="00261342" w:rsidRDefault="00BD5A2C" w:rsidP="00156490">
      <w:pPr>
        <w:tabs>
          <w:tab w:val="left" w:pos="5387"/>
        </w:tabs>
        <w:spacing w:after="0"/>
        <w:rPr>
          <w:b/>
          <w:bCs/>
          <w:szCs w:val="28"/>
        </w:rPr>
      </w:pPr>
      <w:bookmarkStart w:id="0" w:name="_Toc69199349"/>
      <w:bookmarkStart w:id="1" w:name="_Toc68879980"/>
      <w:bookmarkStart w:id="2" w:name="_Toc68880115"/>
      <w:bookmarkStart w:id="3" w:name="_Hlk102947426"/>
      <w:r>
        <w:rPr>
          <w:b/>
          <w:bCs/>
          <w:noProof/>
          <w:szCs w:val="28"/>
        </w:rPr>
        <w:drawing>
          <wp:inline distT="0" distB="0" distL="0" distR="0" wp14:anchorId="392B4637" wp14:editId="4C316E71">
            <wp:extent cx="1981200" cy="723900"/>
            <wp:effectExtent l="0" t="0" r="0" b="0"/>
            <wp:docPr id="2" name="Picture 2" descr="Logo - University of Ess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- University of Essex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CF6BB" w14:textId="46220CB2" w:rsidR="00555581" w:rsidRDefault="00555581" w:rsidP="00156490">
      <w:pPr>
        <w:tabs>
          <w:tab w:val="left" w:pos="5387"/>
        </w:tabs>
        <w:spacing w:after="0"/>
        <w:rPr>
          <w:b/>
          <w:bCs/>
          <w:szCs w:val="28"/>
        </w:rPr>
      </w:pPr>
    </w:p>
    <w:p w14:paraId="234DDB50" w14:textId="229594D4" w:rsidR="00555581" w:rsidRDefault="00555581" w:rsidP="00156490">
      <w:pPr>
        <w:tabs>
          <w:tab w:val="left" w:pos="5387"/>
        </w:tabs>
        <w:spacing w:after="0"/>
        <w:rPr>
          <w:b/>
          <w:bCs/>
          <w:szCs w:val="28"/>
        </w:rPr>
      </w:pPr>
    </w:p>
    <w:p w14:paraId="5F7B53A5" w14:textId="1944B77C" w:rsidR="00B771A4" w:rsidRDefault="00B771A4" w:rsidP="00156490">
      <w:pPr>
        <w:tabs>
          <w:tab w:val="left" w:pos="5387"/>
        </w:tabs>
        <w:spacing w:after="0"/>
        <w:rPr>
          <w:b/>
          <w:bCs/>
          <w:szCs w:val="28"/>
        </w:rPr>
      </w:pPr>
    </w:p>
    <w:p w14:paraId="7C3FE204" w14:textId="77777777" w:rsidR="00B771A4" w:rsidRDefault="00B771A4" w:rsidP="00156490">
      <w:pPr>
        <w:tabs>
          <w:tab w:val="left" w:pos="5387"/>
        </w:tabs>
        <w:spacing w:after="0"/>
        <w:rPr>
          <w:b/>
          <w:bCs/>
          <w:szCs w:val="28"/>
        </w:rPr>
      </w:pPr>
    </w:p>
    <w:p w14:paraId="3FFCA595" w14:textId="77777777" w:rsidR="00555581" w:rsidRPr="00261342" w:rsidRDefault="00555581" w:rsidP="00156490">
      <w:pPr>
        <w:tabs>
          <w:tab w:val="left" w:pos="5387"/>
        </w:tabs>
        <w:spacing w:after="0"/>
        <w:rPr>
          <w:b/>
          <w:bCs/>
          <w:szCs w:val="28"/>
        </w:rPr>
      </w:pPr>
    </w:p>
    <w:p w14:paraId="013B5670" w14:textId="7CA72274" w:rsidR="00650938" w:rsidRPr="00650938" w:rsidRDefault="00116CC5" w:rsidP="00555581">
      <w:pPr>
        <w:jc w:val="center"/>
        <w:rPr>
          <w:b/>
          <w:bCs/>
          <w:color w:val="333333" w:themeColor="accent3"/>
          <w:sz w:val="40"/>
          <w:szCs w:val="40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bCs/>
          <w:color w:val="333333" w:themeColor="accent3"/>
          <w:sz w:val="40"/>
          <w:szCs w:val="40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R</w:t>
      </w:r>
      <w:r w:rsidR="00555581" w:rsidRPr="00650938">
        <w:rPr>
          <w:b/>
          <w:bCs/>
          <w:color w:val="333333" w:themeColor="accent3"/>
          <w:sz w:val="40"/>
          <w:szCs w:val="40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PL </w:t>
      </w:r>
    </w:p>
    <w:p w14:paraId="6F984004" w14:textId="6C047B82" w:rsidR="00BD093F" w:rsidRPr="00650938" w:rsidRDefault="00116CC5" w:rsidP="00555581">
      <w:pPr>
        <w:jc w:val="center"/>
        <w:rPr>
          <w:b/>
          <w:bCs/>
          <w:color w:val="333333" w:themeColor="accent3"/>
          <w:sz w:val="40"/>
          <w:szCs w:val="40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bCs/>
          <w:color w:val="333333" w:themeColor="accent3"/>
          <w:sz w:val="40"/>
          <w:szCs w:val="40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Recognition</w:t>
      </w:r>
      <w:r w:rsidR="00BD093F" w:rsidRPr="00650938">
        <w:rPr>
          <w:b/>
          <w:bCs/>
          <w:color w:val="333333" w:themeColor="accent3"/>
          <w:sz w:val="40"/>
          <w:szCs w:val="40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of Prior Learning</w:t>
      </w:r>
    </w:p>
    <w:p w14:paraId="44E8DEF4" w14:textId="6A1A9E93" w:rsidR="00BD093F" w:rsidRPr="00650938" w:rsidRDefault="00BD093F" w:rsidP="00555581">
      <w:pPr>
        <w:jc w:val="center"/>
        <w:rPr>
          <w:b/>
          <w:bCs/>
          <w:color w:val="333333" w:themeColor="accent3"/>
          <w:sz w:val="32"/>
          <w:szCs w:val="3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A4260B8" w14:textId="77777777" w:rsidR="00B771A4" w:rsidRPr="00650938" w:rsidRDefault="00B771A4" w:rsidP="00555581">
      <w:pPr>
        <w:jc w:val="center"/>
        <w:rPr>
          <w:b/>
          <w:bCs/>
          <w:color w:val="333333" w:themeColor="accent3"/>
          <w:sz w:val="32"/>
          <w:szCs w:val="3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7786903" w14:textId="1F52A419" w:rsidR="00BD093F" w:rsidRDefault="00BD093F" w:rsidP="00555581">
      <w:pPr>
        <w:jc w:val="center"/>
        <w:rPr>
          <w:b/>
          <w:bCs/>
          <w:color w:val="333333" w:themeColor="accent3"/>
          <w:sz w:val="40"/>
          <w:szCs w:val="40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50938">
        <w:rPr>
          <w:b/>
          <w:bCs/>
          <w:color w:val="333333" w:themeColor="accent3"/>
          <w:sz w:val="40"/>
          <w:szCs w:val="40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Degree Apprenticeship Entry portfolio</w:t>
      </w:r>
      <w:r w:rsidR="00F13A26">
        <w:rPr>
          <w:b/>
          <w:bCs/>
          <w:color w:val="333333" w:themeColor="accent3"/>
          <w:sz w:val="40"/>
          <w:szCs w:val="40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:</w:t>
      </w:r>
    </w:p>
    <w:p w14:paraId="54312946" w14:textId="7D0947BB" w:rsidR="00F13A26" w:rsidRPr="00650938" w:rsidRDefault="00F13A26" w:rsidP="00555581">
      <w:pPr>
        <w:jc w:val="center"/>
        <w:rPr>
          <w:b/>
          <w:bCs/>
          <w:color w:val="333333" w:themeColor="accent3"/>
          <w:sz w:val="40"/>
          <w:szCs w:val="40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Arial" w:eastAsia="Arial" w:hAnsi="Arial" w:cs="Times New Roman"/>
          <w:b/>
          <w:bCs/>
          <w:color w:val="333333"/>
          <w:sz w:val="40"/>
          <w:szCs w:val="40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FFFFFF">
                <w14:lumMod w14:val="65000"/>
              </w14:srgbClr>
            </w14:contourClr>
          </w14:props3d>
        </w:rPr>
        <w:t>Resource document</w:t>
      </w:r>
    </w:p>
    <w:p w14:paraId="20BABD96" w14:textId="20D7722B" w:rsidR="008A13DE" w:rsidRPr="00650938" w:rsidRDefault="008A13DE" w:rsidP="00555581">
      <w:pPr>
        <w:jc w:val="center"/>
        <w:rPr>
          <w:b/>
          <w:bCs/>
          <w:color w:val="333333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50938">
        <w:rPr>
          <w:b/>
          <w:bCs/>
          <w:color w:val="333333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Occupational Therapy Degree Apprenticeship</w:t>
      </w:r>
    </w:p>
    <w:p w14:paraId="32316B13" w14:textId="2CE58262" w:rsidR="00BD093F" w:rsidRDefault="00BD093F" w:rsidP="008A13DE"/>
    <w:p w14:paraId="7BC7B234" w14:textId="5F5C5CBA" w:rsidR="00BD093F" w:rsidRDefault="00BD093F" w:rsidP="008A13DE"/>
    <w:p w14:paraId="755E3D75" w14:textId="127C6F9D" w:rsidR="00555581" w:rsidRDefault="00555581" w:rsidP="008A13DE"/>
    <w:p w14:paraId="7B2916F8" w14:textId="7263249F" w:rsidR="00555581" w:rsidRDefault="00555581" w:rsidP="008A13DE"/>
    <w:p w14:paraId="6080E3C4" w14:textId="77777777" w:rsidR="00555581" w:rsidRDefault="00555581" w:rsidP="008A13DE"/>
    <w:p w14:paraId="74034ABE" w14:textId="77777777" w:rsidR="00BD093F" w:rsidRPr="008A13DE" w:rsidRDefault="00BD093F" w:rsidP="008A13DE"/>
    <w:p w14:paraId="194E292C" w14:textId="3212956D" w:rsidR="00AB21B1" w:rsidRPr="00AB21B1" w:rsidRDefault="00261342" w:rsidP="00D84E4F">
      <w:pPr>
        <w:pStyle w:val="NoSpacing"/>
      </w:pPr>
      <w:r w:rsidRPr="007D0B60">
        <w:t>Authors:</w:t>
      </w:r>
      <w:r w:rsidRPr="007D0B60">
        <w:tab/>
      </w:r>
      <w:r w:rsidR="00BD093F">
        <w:t>HSC apprenticeship</w:t>
      </w:r>
      <w:r w:rsidR="000104A2">
        <w:t>/OT</w:t>
      </w:r>
      <w:r w:rsidR="00BD093F">
        <w:t xml:space="preserve"> team</w:t>
      </w:r>
    </w:p>
    <w:p w14:paraId="668E3E52" w14:textId="1CF28B67" w:rsidR="00261342" w:rsidRPr="007D0B60" w:rsidRDefault="6CC66F02" w:rsidP="00D84E4F">
      <w:pPr>
        <w:pStyle w:val="NoSpacing"/>
      </w:pPr>
      <w:r>
        <w:t>Publication date:</w:t>
      </w:r>
      <w:r w:rsidR="00261342">
        <w:tab/>
      </w:r>
      <w:r w:rsidR="000104A2">
        <w:t>12/01/</w:t>
      </w:r>
      <w:r>
        <w:t>21</w:t>
      </w:r>
    </w:p>
    <w:p w14:paraId="79F9B89C" w14:textId="36911DAE" w:rsidR="000C6A83" w:rsidRPr="00F13A26" w:rsidRDefault="00261342" w:rsidP="00D84E4F">
      <w:pPr>
        <w:pStyle w:val="NoSpacing"/>
      </w:pPr>
      <w:r w:rsidRPr="00440365">
        <w:t>Version:</w:t>
      </w:r>
      <w:r w:rsidRPr="00440365">
        <w:tab/>
      </w:r>
      <w:r w:rsidRPr="00F13A26">
        <w:t xml:space="preserve">DRAFT </w:t>
      </w:r>
      <w:bookmarkEnd w:id="0"/>
      <w:bookmarkEnd w:id="1"/>
      <w:bookmarkEnd w:id="2"/>
      <w:r w:rsidR="00F13A26" w:rsidRPr="00F13A26">
        <w:t xml:space="preserve">March </w:t>
      </w:r>
      <w:r w:rsidR="00650938" w:rsidRPr="00F13A26">
        <w:t>20</w:t>
      </w:r>
      <w:r w:rsidR="00555581" w:rsidRPr="00F13A26">
        <w:t>2</w:t>
      </w:r>
      <w:r w:rsidR="00F13A26" w:rsidRPr="00F13A26">
        <w:t>3</w:t>
      </w:r>
    </w:p>
    <w:p w14:paraId="7C2C3D4B" w14:textId="77777777" w:rsidR="00FF2392" w:rsidRDefault="00FF2392">
      <w:pPr>
        <w:pStyle w:val="TOCHeading"/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en-GB"/>
        </w:rPr>
        <w:sectPr w:rsidR="00FF2392" w:rsidSect="00433E8A">
          <w:footerReference w:type="default" r:id="rId9"/>
          <w:footerReference w:type="first" r:id="rId10"/>
          <w:pgSz w:w="11906" w:h="16838"/>
          <w:pgMar w:top="816" w:right="454" w:bottom="680" w:left="454" w:header="709" w:footer="142" w:gutter="0"/>
          <w:pgNumType w:start="0"/>
          <w:cols w:space="708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en-GB"/>
        </w:rPr>
        <w:id w:val="-94214019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6DBAC9A" w14:textId="04A909E1" w:rsidR="00CB4AA7" w:rsidRDefault="00CB4AA7">
          <w:pPr>
            <w:pStyle w:val="TOCHeading"/>
          </w:pPr>
          <w:r w:rsidRPr="00CB4AA7">
            <w:rPr>
              <w:sz w:val="32"/>
              <w:szCs w:val="32"/>
            </w:rPr>
            <w:t>Contents</w:t>
          </w:r>
        </w:p>
        <w:p w14:paraId="3337C840" w14:textId="0E6C8E4A" w:rsidR="00C55D28" w:rsidRDefault="00CB4AA7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1158682" w:history="1">
            <w:r w:rsidR="00C55D28" w:rsidRPr="008C5F98">
              <w:rPr>
                <w:rStyle w:val="Hyperlink"/>
                <w:noProof/>
              </w:rPr>
              <w:t>Part 4 resources: Experiential Learning Reflection</w:t>
            </w:r>
            <w:r w:rsidR="00C55D28">
              <w:rPr>
                <w:noProof/>
                <w:webHidden/>
              </w:rPr>
              <w:tab/>
            </w:r>
            <w:r w:rsidR="00C55D28">
              <w:rPr>
                <w:noProof/>
                <w:webHidden/>
              </w:rPr>
              <w:fldChar w:fldCharType="begin"/>
            </w:r>
            <w:r w:rsidR="00C55D28">
              <w:rPr>
                <w:noProof/>
                <w:webHidden/>
              </w:rPr>
              <w:instrText xml:space="preserve"> PAGEREF _Toc131158682 \h </w:instrText>
            </w:r>
            <w:r w:rsidR="00C55D28">
              <w:rPr>
                <w:noProof/>
                <w:webHidden/>
              </w:rPr>
            </w:r>
            <w:r w:rsidR="00C55D28">
              <w:rPr>
                <w:noProof/>
                <w:webHidden/>
              </w:rPr>
              <w:fldChar w:fldCharType="separate"/>
            </w:r>
            <w:r w:rsidR="00C55D28">
              <w:rPr>
                <w:noProof/>
                <w:webHidden/>
              </w:rPr>
              <w:t>2</w:t>
            </w:r>
            <w:r w:rsidR="00C55D28">
              <w:rPr>
                <w:noProof/>
                <w:webHidden/>
              </w:rPr>
              <w:fldChar w:fldCharType="end"/>
            </w:r>
          </w:hyperlink>
        </w:p>
        <w:p w14:paraId="7E0A0B73" w14:textId="61494BC6" w:rsidR="00C55D28" w:rsidRDefault="00116CC5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lang w:eastAsia="en-GB"/>
            </w:rPr>
          </w:pPr>
          <w:hyperlink w:anchor="_Toc131158683" w:history="1">
            <w:r w:rsidR="00C55D28" w:rsidRPr="008C5F98">
              <w:rPr>
                <w:rStyle w:val="Hyperlink"/>
                <w:noProof/>
              </w:rPr>
              <w:t>Part 5 resources: Demonstrating Academic Learning</w:t>
            </w:r>
            <w:r w:rsidR="00C55D28">
              <w:rPr>
                <w:noProof/>
                <w:webHidden/>
              </w:rPr>
              <w:tab/>
            </w:r>
            <w:r w:rsidR="00C55D28">
              <w:rPr>
                <w:noProof/>
                <w:webHidden/>
              </w:rPr>
              <w:fldChar w:fldCharType="begin"/>
            </w:r>
            <w:r w:rsidR="00C55D28">
              <w:rPr>
                <w:noProof/>
                <w:webHidden/>
              </w:rPr>
              <w:instrText xml:space="preserve"> PAGEREF _Toc131158683 \h </w:instrText>
            </w:r>
            <w:r w:rsidR="00C55D28">
              <w:rPr>
                <w:noProof/>
                <w:webHidden/>
              </w:rPr>
            </w:r>
            <w:r w:rsidR="00C55D28">
              <w:rPr>
                <w:noProof/>
                <w:webHidden/>
              </w:rPr>
              <w:fldChar w:fldCharType="separate"/>
            </w:r>
            <w:r w:rsidR="00C55D28">
              <w:rPr>
                <w:noProof/>
                <w:webHidden/>
              </w:rPr>
              <w:t>2</w:t>
            </w:r>
            <w:r w:rsidR="00C55D28">
              <w:rPr>
                <w:noProof/>
                <w:webHidden/>
              </w:rPr>
              <w:fldChar w:fldCharType="end"/>
            </w:r>
          </w:hyperlink>
        </w:p>
        <w:p w14:paraId="62663090" w14:textId="3408C11F" w:rsidR="00C55D28" w:rsidRDefault="00116CC5">
          <w:pPr>
            <w:pStyle w:val="TOC2"/>
            <w:rPr>
              <w:rFonts w:eastAsiaTheme="minorEastAsia" w:cstheme="minorBidi"/>
              <w:iCs w:val="0"/>
              <w:color w:val="auto"/>
              <w:sz w:val="22"/>
              <w:szCs w:val="22"/>
              <w:lang w:eastAsia="en-GB"/>
            </w:rPr>
          </w:pPr>
          <w:hyperlink w:anchor="_Toc131158684" w:history="1">
            <w:r w:rsidR="00C55D28" w:rsidRPr="008C5F98">
              <w:rPr>
                <w:rStyle w:val="Hyperlink"/>
              </w:rPr>
              <w:t>5.1 – Core skills of an Occupational Therapist</w:t>
            </w:r>
            <w:r w:rsidR="00C55D28">
              <w:rPr>
                <w:webHidden/>
              </w:rPr>
              <w:tab/>
            </w:r>
            <w:r w:rsidR="00C55D28">
              <w:rPr>
                <w:webHidden/>
              </w:rPr>
              <w:fldChar w:fldCharType="begin"/>
            </w:r>
            <w:r w:rsidR="00C55D28">
              <w:rPr>
                <w:webHidden/>
              </w:rPr>
              <w:instrText xml:space="preserve"> PAGEREF _Toc131158684 \h </w:instrText>
            </w:r>
            <w:r w:rsidR="00C55D28">
              <w:rPr>
                <w:webHidden/>
              </w:rPr>
            </w:r>
            <w:r w:rsidR="00C55D28">
              <w:rPr>
                <w:webHidden/>
              </w:rPr>
              <w:fldChar w:fldCharType="separate"/>
            </w:r>
            <w:r w:rsidR="00C55D28">
              <w:rPr>
                <w:webHidden/>
              </w:rPr>
              <w:t>2</w:t>
            </w:r>
            <w:r w:rsidR="00C55D28">
              <w:rPr>
                <w:webHidden/>
              </w:rPr>
              <w:fldChar w:fldCharType="end"/>
            </w:r>
          </w:hyperlink>
        </w:p>
        <w:p w14:paraId="0561F2D6" w14:textId="0B383D3E" w:rsidR="00C55D28" w:rsidRDefault="00116CC5">
          <w:pPr>
            <w:pStyle w:val="TOC2"/>
            <w:rPr>
              <w:rFonts w:eastAsiaTheme="minorEastAsia" w:cstheme="minorBidi"/>
              <w:iCs w:val="0"/>
              <w:color w:val="auto"/>
              <w:sz w:val="22"/>
              <w:szCs w:val="22"/>
              <w:lang w:eastAsia="en-GB"/>
            </w:rPr>
          </w:pPr>
          <w:hyperlink w:anchor="_Toc131158685" w:history="1">
            <w:r w:rsidR="00C55D28" w:rsidRPr="008C5F98">
              <w:rPr>
                <w:rStyle w:val="Hyperlink"/>
              </w:rPr>
              <w:t>5.2 – Informing Sciences</w:t>
            </w:r>
            <w:r w:rsidR="00C55D28">
              <w:rPr>
                <w:webHidden/>
              </w:rPr>
              <w:tab/>
            </w:r>
            <w:r w:rsidR="00C55D28">
              <w:rPr>
                <w:webHidden/>
              </w:rPr>
              <w:fldChar w:fldCharType="begin"/>
            </w:r>
            <w:r w:rsidR="00C55D28">
              <w:rPr>
                <w:webHidden/>
              </w:rPr>
              <w:instrText xml:space="preserve"> PAGEREF _Toc131158685 \h </w:instrText>
            </w:r>
            <w:r w:rsidR="00C55D28">
              <w:rPr>
                <w:webHidden/>
              </w:rPr>
            </w:r>
            <w:r w:rsidR="00C55D28">
              <w:rPr>
                <w:webHidden/>
              </w:rPr>
              <w:fldChar w:fldCharType="separate"/>
            </w:r>
            <w:r w:rsidR="00C55D28">
              <w:rPr>
                <w:webHidden/>
              </w:rPr>
              <w:t>3</w:t>
            </w:r>
            <w:r w:rsidR="00C55D28">
              <w:rPr>
                <w:webHidden/>
              </w:rPr>
              <w:fldChar w:fldCharType="end"/>
            </w:r>
          </w:hyperlink>
        </w:p>
        <w:p w14:paraId="19ADAC26" w14:textId="1808F05D" w:rsidR="00C55D28" w:rsidRDefault="00116CC5">
          <w:pPr>
            <w:pStyle w:val="TOC2"/>
            <w:rPr>
              <w:rFonts w:eastAsiaTheme="minorEastAsia" w:cstheme="minorBidi"/>
              <w:iCs w:val="0"/>
              <w:color w:val="auto"/>
              <w:sz w:val="22"/>
              <w:szCs w:val="22"/>
              <w:lang w:eastAsia="en-GB"/>
            </w:rPr>
          </w:pPr>
          <w:hyperlink w:anchor="_Toc131158686" w:history="1">
            <w:r w:rsidR="00C55D28" w:rsidRPr="008C5F98">
              <w:rPr>
                <w:rStyle w:val="Hyperlink"/>
              </w:rPr>
              <w:t>Evaluation guidance for tasks 5.1 and 5.2</w:t>
            </w:r>
            <w:r w:rsidR="00C55D28">
              <w:rPr>
                <w:webHidden/>
              </w:rPr>
              <w:tab/>
            </w:r>
            <w:r w:rsidR="00C55D28">
              <w:rPr>
                <w:webHidden/>
              </w:rPr>
              <w:fldChar w:fldCharType="begin"/>
            </w:r>
            <w:r w:rsidR="00C55D28">
              <w:rPr>
                <w:webHidden/>
              </w:rPr>
              <w:instrText xml:space="preserve"> PAGEREF _Toc131158686 \h </w:instrText>
            </w:r>
            <w:r w:rsidR="00C55D28">
              <w:rPr>
                <w:webHidden/>
              </w:rPr>
            </w:r>
            <w:r w:rsidR="00C55D28">
              <w:rPr>
                <w:webHidden/>
              </w:rPr>
              <w:fldChar w:fldCharType="separate"/>
            </w:r>
            <w:r w:rsidR="00C55D28">
              <w:rPr>
                <w:webHidden/>
              </w:rPr>
              <w:t>4</w:t>
            </w:r>
            <w:r w:rsidR="00C55D28">
              <w:rPr>
                <w:webHidden/>
              </w:rPr>
              <w:fldChar w:fldCharType="end"/>
            </w:r>
          </w:hyperlink>
        </w:p>
        <w:p w14:paraId="44796B82" w14:textId="36B1EE52" w:rsidR="00CB4AA7" w:rsidRDefault="00CB4AA7">
          <w:r>
            <w:rPr>
              <w:b/>
              <w:bCs/>
              <w:noProof/>
            </w:rPr>
            <w:fldChar w:fldCharType="end"/>
          </w:r>
        </w:p>
      </w:sdtContent>
    </w:sdt>
    <w:p w14:paraId="147086CE" w14:textId="7132C37C" w:rsidR="00873700" w:rsidRPr="00AE2D3D" w:rsidRDefault="00873700" w:rsidP="000332A3">
      <w:pPr>
        <w:rPr>
          <w:rFonts w:cstheme="minorHAnsi"/>
          <w:noProof/>
          <w:sz w:val="20"/>
          <w:szCs w:val="20"/>
        </w:rPr>
      </w:pPr>
    </w:p>
    <w:p w14:paraId="1544A926" w14:textId="77777777" w:rsidR="00F13A26" w:rsidRDefault="00F13A26">
      <w:pPr>
        <w:snapToGrid/>
        <w:spacing w:after="0" w:line="240" w:lineRule="auto"/>
        <w:rPr>
          <w:rFonts w:cstheme="minorHAnsi"/>
          <w:sz w:val="20"/>
          <w:szCs w:val="20"/>
        </w:rPr>
      </w:pPr>
    </w:p>
    <w:p w14:paraId="11D61E1D" w14:textId="77777777" w:rsidR="00F13A26" w:rsidRDefault="00F13A26">
      <w:pPr>
        <w:snapToGrid/>
        <w:spacing w:after="0" w:line="240" w:lineRule="auto"/>
        <w:rPr>
          <w:rFonts w:cstheme="minorHAnsi"/>
          <w:sz w:val="20"/>
          <w:szCs w:val="20"/>
        </w:rPr>
      </w:pPr>
    </w:p>
    <w:p w14:paraId="70472361" w14:textId="77777777" w:rsidR="00F13A26" w:rsidRDefault="00F13A26">
      <w:pPr>
        <w:snapToGrid/>
        <w:spacing w:after="0" w:line="240" w:lineRule="auto"/>
        <w:rPr>
          <w:rFonts w:cstheme="minorHAnsi"/>
          <w:sz w:val="20"/>
          <w:szCs w:val="20"/>
        </w:rPr>
      </w:pPr>
    </w:p>
    <w:p w14:paraId="5179DF94" w14:textId="77777777" w:rsidR="00F13A26" w:rsidRDefault="00F13A26">
      <w:pPr>
        <w:snapToGrid/>
        <w:spacing w:after="0" w:line="240" w:lineRule="auto"/>
        <w:rPr>
          <w:rFonts w:cstheme="minorHAnsi"/>
          <w:sz w:val="20"/>
          <w:szCs w:val="20"/>
        </w:rPr>
      </w:pPr>
    </w:p>
    <w:p w14:paraId="7BB97F4F" w14:textId="77777777" w:rsidR="00F13A26" w:rsidRDefault="00F13A26">
      <w:pPr>
        <w:snapToGrid/>
        <w:spacing w:after="0" w:line="240" w:lineRule="auto"/>
        <w:rPr>
          <w:rFonts w:cstheme="minorHAnsi"/>
          <w:sz w:val="20"/>
          <w:szCs w:val="20"/>
        </w:rPr>
      </w:pPr>
    </w:p>
    <w:p w14:paraId="10FFE45B" w14:textId="4B830090" w:rsidR="00CC137D" w:rsidRPr="00AE2D3D" w:rsidRDefault="00860862">
      <w:pPr>
        <w:snapToGrid/>
        <w:spacing w:after="0" w:line="240" w:lineRule="auto"/>
        <w:rPr>
          <w:rFonts w:eastAsiaTheme="majorEastAsia" w:cstheme="minorHAnsi"/>
          <w:color w:val="auto"/>
          <w:sz w:val="20"/>
          <w:szCs w:val="20"/>
        </w:rPr>
      </w:pPr>
      <w:r w:rsidRPr="00AE2D3D">
        <w:rPr>
          <w:rFonts w:cstheme="minorHAnsi"/>
          <w:sz w:val="20"/>
          <w:szCs w:val="20"/>
        </w:rPr>
        <w:br w:type="page"/>
      </w:r>
    </w:p>
    <w:p w14:paraId="64618AB0" w14:textId="18767421" w:rsidR="00F13A26" w:rsidRDefault="00F13A26" w:rsidP="00332FD4">
      <w:pPr>
        <w:pStyle w:val="Heading1"/>
        <w:ind w:left="142"/>
      </w:pPr>
      <w:bookmarkStart w:id="4" w:name="_Toc131158682"/>
      <w:bookmarkEnd w:id="3"/>
      <w:r w:rsidRPr="00BA49F2">
        <w:lastRenderedPageBreak/>
        <w:t xml:space="preserve">Part 4 </w:t>
      </w:r>
      <w:r w:rsidR="00116CC5">
        <w:t>R</w:t>
      </w:r>
      <w:r w:rsidRPr="00BA49F2">
        <w:t>esources: Experiential Learning Reflection</w:t>
      </w:r>
      <w:bookmarkEnd w:id="4"/>
    </w:p>
    <w:p w14:paraId="419441F2" w14:textId="77777777" w:rsidR="00332FD4" w:rsidRPr="00332FD4" w:rsidRDefault="00332FD4" w:rsidP="00332FD4">
      <w:pPr>
        <w:pStyle w:val="Heading1"/>
        <w:ind w:left="142"/>
      </w:pPr>
    </w:p>
    <w:p w14:paraId="2B4059E8" w14:textId="6FB2AB9D" w:rsidR="00F13A26" w:rsidRDefault="00F13A26" w:rsidP="007C5BF4">
      <w:pPr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Guidance on </w:t>
      </w:r>
      <w:r w:rsidRPr="00492BC7">
        <w:rPr>
          <w:rFonts w:ascii="Arial" w:hAnsi="Arial" w:cs="Arial"/>
          <w:sz w:val="20"/>
          <w:szCs w:val="20"/>
        </w:rPr>
        <w:t>Driscoll</w:t>
      </w:r>
      <w:r>
        <w:rPr>
          <w:rFonts w:ascii="Arial" w:hAnsi="Arial" w:cs="Arial"/>
          <w:sz w:val="20"/>
          <w:szCs w:val="20"/>
        </w:rPr>
        <w:t>’s</w:t>
      </w:r>
      <w:r w:rsidRPr="00492BC7">
        <w:rPr>
          <w:rFonts w:ascii="Arial" w:hAnsi="Arial" w:cs="Arial"/>
          <w:sz w:val="20"/>
          <w:szCs w:val="20"/>
        </w:rPr>
        <w:t xml:space="preserve"> model of reflection</w:t>
      </w:r>
      <w:r>
        <w:rPr>
          <w:rFonts w:ascii="Arial" w:hAnsi="Arial" w:cs="Arial"/>
          <w:sz w:val="20"/>
          <w:szCs w:val="20"/>
        </w:rPr>
        <w:t>: questions to consider within each section of the model to guide your reflective thinking</w:t>
      </w:r>
      <w:r w:rsidR="00332FD4">
        <w:rPr>
          <w:rFonts w:ascii="Arial" w:hAnsi="Arial" w:cs="Arial"/>
          <w:sz w:val="20"/>
          <w:szCs w:val="20"/>
        </w:rPr>
        <w:t>.</w:t>
      </w:r>
    </w:p>
    <w:p w14:paraId="217851E3" w14:textId="1FEA374D" w:rsidR="00F13A26" w:rsidRDefault="00F13A26" w:rsidP="00F13A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584389" w14:textId="1023D250" w:rsidR="00F13A26" w:rsidRDefault="00F13A26" w:rsidP="00F13A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773" w:type="dxa"/>
        <w:tblInd w:w="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6"/>
        <w:gridCol w:w="3556"/>
        <w:gridCol w:w="4351"/>
      </w:tblGrid>
      <w:tr w:rsidR="00F13A26" w:rsidRPr="00492BC7" w14:paraId="211BBB62" w14:textId="77777777" w:rsidTr="00F13A26">
        <w:trPr>
          <w:trHeight w:val="669"/>
          <w:tblHeader/>
        </w:trPr>
        <w:tc>
          <w:tcPr>
            <w:tcW w:w="0" w:type="auto"/>
            <w:shd w:val="clear" w:color="auto" w:fill="7030A0"/>
            <w:vAlign w:val="center"/>
            <w:hideMark/>
          </w:tcPr>
          <w:p w14:paraId="77F4CA45" w14:textId="77777777" w:rsidR="00F13A26" w:rsidRPr="00F13A26" w:rsidRDefault="00F13A26" w:rsidP="00F13A2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13A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‘What?’ (Returning to the situation)</w:t>
            </w:r>
          </w:p>
        </w:tc>
        <w:tc>
          <w:tcPr>
            <w:tcW w:w="0" w:type="auto"/>
            <w:shd w:val="clear" w:color="auto" w:fill="7030A0"/>
            <w:vAlign w:val="center"/>
            <w:hideMark/>
          </w:tcPr>
          <w:p w14:paraId="0500A724" w14:textId="77777777" w:rsidR="00F13A26" w:rsidRPr="00F13A26" w:rsidRDefault="00F13A26" w:rsidP="00F13A2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13A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‘So What?’ (Understanding the context)</w:t>
            </w:r>
          </w:p>
        </w:tc>
        <w:tc>
          <w:tcPr>
            <w:tcW w:w="4351" w:type="dxa"/>
            <w:shd w:val="clear" w:color="auto" w:fill="7030A0"/>
            <w:vAlign w:val="center"/>
            <w:hideMark/>
          </w:tcPr>
          <w:p w14:paraId="0518BD1D" w14:textId="77777777" w:rsidR="00F13A26" w:rsidRPr="00F13A26" w:rsidRDefault="00F13A26" w:rsidP="00F13A2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13A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‘Now what?’ (Modifying future outcomes)</w:t>
            </w:r>
          </w:p>
        </w:tc>
      </w:tr>
      <w:tr w:rsidR="00F13A26" w:rsidRPr="00492BC7" w14:paraId="6B0ECD83" w14:textId="77777777" w:rsidTr="00F13A26">
        <w:trPr>
          <w:trHeight w:val="772"/>
        </w:trPr>
        <w:tc>
          <w:tcPr>
            <w:tcW w:w="0" w:type="auto"/>
            <w:shd w:val="clear" w:color="auto" w:fill="auto"/>
            <w:vAlign w:val="center"/>
            <w:hideMark/>
          </w:tcPr>
          <w:p w14:paraId="3FF05AC5" w14:textId="77777777" w:rsidR="00F13A26" w:rsidRPr="00492BC7" w:rsidRDefault="00F13A26" w:rsidP="00432BAD">
            <w:pPr>
              <w:numPr>
                <w:ilvl w:val="0"/>
                <w:numId w:val="11"/>
              </w:numPr>
              <w:tabs>
                <w:tab w:val="clear" w:pos="720"/>
              </w:tabs>
              <w:spacing w:before="120" w:after="120" w:line="240" w:lineRule="auto"/>
              <w:ind w:left="412"/>
              <w:rPr>
                <w:rFonts w:ascii="Arial" w:hAnsi="Arial" w:cs="Arial"/>
                <w:sz w:val="20"/>
                <w:szCs w:val="20"/>
              </w:rPr>
            </w:pPr>
            <w:r w:rsidRPr="00492BC7">
              <w:rPr>
                <w:rFonts w:ascii="Arial" w:hAnsi="Arial" w:cs="Arial"/>
                <w:sz w:val="20"/>
                <w:szCs w:val="20"/>
              </w:rPr>
              <w:t>What is the purpose of returning to this situation?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D70BF1" w14:textId="77777777" w:rsidR="00F13A26" w:rsidRPr="00492BC7" w:rsidRDefault="00F13A26" w:rsidP="00432BAD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 w:after="120" w:line="240" w:lineRule="auto"/>
              <w:ind w:left="412"/>
              <w:rPr>
                <w:rFonts w:ascii="Arial" w:hAnsi="Arial" w:cs="Arial"/>
                <w:sz w:val="20"/>
                <w:szCs w:val="20"/>
              </w:rPr>
            </w:pPr>
            <w:r w:rsidRPr="00492BC7">
              <w:rPr>
                <w:rFonts w:ascii="Arial" w:hAnsi="Arial" w:cs="Arial"/>
                <w:sz w:val="20"/>
                <w:szCs w:val="20"/>
              </w:rPr>
              <w:t>What were your feelings at the time?</w:t>
            </w:r>
          </w:p>
        </w:tc>
        <w:tc>
          <w:tcPr>
            <w:tcW w:w="4351" w:type="dxa"/>
            <w:shd w:val="clear" w:color="auto" w:fill="auto"/>
            <w:vAlign w:val="center"/>
            <w:hideMark/>
          </w:tcPr>
          <w:p w14:paraId="0EF1BDE6" w14:textId="77777777" w:rsidR="00F13A26" w:rsidRPr="00492BC7" w:rsidRDefault="00F13A26" w:rsidP="00432BAD">
            <w:pPr>
              <w:numPr>
                <w:ilvl w:val="0"/>
                <w:numId w:val="13"/>
              </w:numPr>
              <w:tabs>
                <w:tab w:val="clear" w:pos="720"/>
              </w:tabs>
              <w:spacing w:before="120" w:after="120" w:line="240" w:lineRule="auto"/>
              <w:ind w:left="412"/>
              <w:rPr>
                <w:rFonts w:ascii="Arial" w:hAnsi="Arial" w:cs="Arial"/>
                <w:sz w:val="20"/>
                <w:szCs w:val="20"/>
              </w:rPr>
            </w:pPr>
            <w:r w:rsidRPr="00492BC7">
              <w:rPr>
                <w:rFonts w:ascii="Arial" w:hAnsi="Arial" w:cs="Arial"/>
                <w:sz w:val="20"/>
                <w:szCs w:val="20"/>
              </w:rPr>
              <w:t>What are the implications for you, your colleagues, the patient, etc?</w:t>
            </w:r>
          </w:p>
        </w:tc>
      </w:tr>
      <w:tr w:rsidR="00F13A26" w:rsidRPr="00492BC7" w14:paraId="54267228" w14:textId="77777777" w:rsidTr="00F13A26">
        <w:trPr>
          <w:trHeight w:val="669"/>
        </w:trPr>
        <w:tc>
          <w:tcPr>
            <w:tcW w:w="0" w:type="auto"/>
            <w:shd w:val="clear" w:color="auto" w:fill="auto"/>
            <w:vAlign w:val="center"/>
            <w:hideMark/>
          </w:tcPr>
          <w:p w14:paraId="31EF0AD5" w14:textId="77777777" w:rsidR="00F13A26" w:rsidRPr="00492BC7" w:rsidRDefault="00F13A26" w:rsidP="00432BAD">
            <w:pPr>
              <w:numPr>
                <w:ilvl w:val="0"/>
                <w:numId w:val="14"/>
              </w:numPr>
              <w:tabs>
                <w:tab w:val="clear" w:pos="720"/>
              </w:tabs>
              <w:spacing w:before="120" w:after="120" w:line="240" w:lineRule="auto"/>
              <w:ind w:left="412"/>
              <w:rPr>
                <w:rFonts w:ascii="Arial" w:hAnsi="Arial" w:cs="Arial"/>
                <w:sz w:val="20"/>
                <w:szCs w:val="20"/>
              </w:rPr>
            </w:pPr>
            <w:r w:rsidRPr="00492BC7">
              <w:rPr>
                <w:rFonts w:ascii="Arial" w:hAnsi="Arial" w:cs="Arial"/>
                <w:sz w:val="20"/>
                <w:szCs w:val="20"/>
              </w:rPr>
              <w:t>What exactly occurred in your words?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7F6B1D" w14:textId="77777777" w:rsidR="00F13A26" w:rsidRPr="00492BC7" w:rsidRDefault="00F13A26" w:rsidP="00432BAD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 w:line="240" w:lineRule="auto"/>
              <w:ind w:left="412"/>
              <w:rPr>
                <w:rFonts w:ascii="Arial" w:hAnsi="Arial" w:cs="Arial"/>
                <w:sz w:val="20"/>
                <w:szCs w:val="20"/>
              </w:rPr>
            </w:pPr>
            <w:r w:rsidRPr="00492BC7">
              <w:rPr>
                <w:rFonts w:ascii="Arial" w:hAnsi="Arial" w:cs="Arial"/>
                <w:sz w:val="20"/>
                <w:szCs w:val="20"/>
              </w:rPr>
              <w:t>What are your feelings now? Are there any differences? Why?</w:t>
            </w:r>
          </w:p>
        </w:tc>
        <w:tc>
          <w:tcPr>
            <w:tcW w:w="4351" w:type="dxa"/>
            <w:shd w:val="clear" w:color="auto" w:fill="auto"/>
            <w:vAlign w:val="center"/>
            <w:hideMark/>
          </w:tcPr>
          <w:p w14:paraId="453D1A4A" w14:textId="77777777" w:rsidR="00F13A26" w:rsidRPr="00492BC7" w:rsidRDefault="00F13A26" w:rsidP="00432BAD">
            <w:pPr>
              <w:numPr>
                <w:ilvl w:val="0"/>
                <w:numId w:val="16"/>
              </w:numPr>
              <w:tabs>
                <w:tab w:val="clear" w:pos="720"/>
              </w:tabs>
              <w:spacing w:before="120" w:after="120" w:line="240" w:lineRule="auto"/>
              <w:ind w:left="412"/>
              <w:rPr>
                <w:rFonts w:ascii="Arial" w:hAnsi="Arial" w:cs="Arial"/>
                <w:sz w:val="20"/>
                <w:szCs w:val="20"/>
              </w:rPr>
            </w:pPr>
            <w:r w:rsidRPr="00492BC7">
              <w:rPr>
                <w:rFonts w:ascii="Arial" w:hAnsi="Arial" w:cs="Arial"/>
                <w:sz w:val="20"/>
                <w:szCs w:val="20"/>
              </w:rPr>
              <w:t>What needs to happen to alter the situation?</w:t>
            </w:r>
          </w:p>
        </w:tc>
      </w:tr>
      <w:tr w:rsidR="00F13A26" w:rsidRPr="00492BC7" w14:paraId="2670A4BF" w14:textId="77777777" w:rsidTr="00F13A26">
        <w:trPr>
          <w:trHeight w:val="611"/>
        </w:trPr>
        <w:tc>
          <w:tcPr>
            <w:tcW w:w="0" w:type="auto"/>
            <w:shd w:val="clear" w:color="auto" w:fill="auto"/>
            <w:vAlign w:val="center"/>
            <w:hideMark/>
          </w:tcPr>
          <w:p w14:paraId="61F64A3C" w14:textId="77777777" w:rsidR="00F13A26" w:rsidRPr="00492BC7" w:rsidRDefault="00F13A26" w:rsidP="00432BAD">
            <w:pPr>
              <w:numPr>
                <w:ilvl w:val="0"/>
                <w:numId w:val="17"/>
              </w:numPr>
              <w:tabs>
                <w:tab w:val="clear" w:pos="720"/>
              </w:tabs>
              <w:spacing w:before="120" w:after="120" w:line="240" w:lineRule="auto"/>
              <w:ind w:left="412"/>
              <w:rPr>
                <w:rFonts w:ascii="Arial" w:hAnsi="Arial" w:cs="Arial"/>
                <w:sz w:val="20"/>
                <w:szCs w:val="20"/>
              </w:rPr>
            </w:pPr>
            <w:r w:rsidRPr="00492BC7">
              <w:rPr>
                <w:rFonts w:ascii="Arial" w:hAnsi="Arial" w:cs="Arial"/>
                <w:sz w:val="20"/>
                <w:szCs w:val="20"/>
              </w:rPr>
              <w:t>What did you see?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8ADA9B" w14:textId="77777777" w:rsidR="00F13A26" w:rsidRPr="00492BC7" w:rsidRDefault="00F13A26" w:rsidP="00432BAD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 w:line="240" w:lineRule="auto"/>
              <w:ind w:left="412"/>
              <w:rPr>
                <w:rFonts w:ascii="Arial" w:hAnsi="Arial" w:cs="Arial"/>
                <w:sz w:val="20"/>
                <w:szCs w:val="20"/>
              </w:rPr>
            </w:pPr>
            <w:r w:rsidRPr="00492BC7">
              <w:rPr>
                <w:rFonts w:ascii="Arial" w:hAnsi="Arial" w:cs="Arial"/>
                <w:sz w:val="20"/>
                <w:szCs w:val="20"/>
              </w:rPr>
              <w:t>What were the effects of what you did (or did not do)?</w:t>
            </w:r>
          </w:p>
        </w:tc>
        <w:tc>
          <w:tcPr>
            <w:tcW w:w="4351" w:type="dxa"/>
            <w:shd w:val="clear" w:color="auto" w:fill="auto"/>
            <w:vAlign w:val="center"/>
            <w:hideMark/>
          </w:tcPr>
          <w:p w14:paraId="29F13AFC" w14:textId="77777777" w:rsidR="00F13A26" w:rsidRPr="00492BC7" w:rsidRDefault="00F13A26" w:rsidP="00432BAD">
            <w:pPr>
              <w:numPr>
                <w:ilvl w:val="0"/>
                <w:numId w:val="19"/>
              </w:numPr>
              <w:tabs>
                <w:tab w:val="clear" w:pos="720"/>
              </w:tabs>
              <w:spacing w:before="120" w:after="120" w:line="240" w:lineRule="auto"/>
              <w:ind w:left="412"/>
              <w:rPr>
                <w:rFonts w:ascii="Arial" w:hAnsi="Arial" w:cs="Arial"/>
                <w:sz w:val="20"/>
                <w:szCs w:val="20"/>
              </w:rPr>
            </w:pPr>
            <w:r w:rsidRPr="00492BC7">
              <w:rPr>
                <w:rFonts w:ascii="Arial" w:hAnsi="Arial" w:cs="Arial"/>
                <w:sz w:val="20"/>
                <w:szCs w:val="20"/>
              </w:rPr>
              <w:t>What are you going to do about the situation?</w:t>
            </w:r>
          </w:p>
        </w:tc>
      </w:tr>
      <w:tr w:rsidR="00F13A26" w:rsidRPr="00492BC7" w14:paraId="118CDD21" w14:textId="77777777" w:rsidTr="00F13A26">
        <w:trPr>
          <w:trHeight w:val="648"/>
        </w:trPr>
        <w:tc>
          <w:tcPr>
            <w:tcW w:w="0" w:type="auto"/>
            <w:shd w:val="clear" w:color="auto" w:fill="auto"/>
            <w:vAlign w:val="center"/>
            <w:hideMark/>
          </w:tcPr>
          <w:p w14:paraId="4A6D0D00" w14:textId="77777777" w:rsidR="00F13A26" w:rsidRPr="00492BC7" w:rsidRDefault="00F13A26" w:rsidP="00432BAD">
            <w:pPr>
              <w:numPr>
                <w:ilvl w:val="0"/>
                <w:numId w:val="20"/>
              </w:numPr>
              <w:tabs>
                <w:tab w:val="clear" w:pos="720"/>
              </w:tabs>
              <w:spacing w:before="120" w:after="120" w:line="240" w:lineRule="auto"/>
              <w:ind w:left="412"/>
              <w:rPr>
                <w:rFonts w:ascii="Arial" w:hAnsi="Arial" w:cs="Arial"/>
                <w:sz w:val="20"/>
                <w:szCs w:val="20"/>
              </w:rPr>
            </w:pPr>
            <w:r w:rsidRPr="00492BC7">
              <w:rPr>
                <w:rFonts w:ascii="Arial" w:hAnsi="Arial" w:cs="Arial"/>
                <w:sz w:val="20"/>
                <w:szCs w:val="20"/>
              </w:rPr>
              <w:t>What was your reaction?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989C21" w14:textId="77777777" w:rsidR="00F13A26" w:rsidRPr="00492BC7" w:rsidRDefault="00F13A26" w:rsidP="00432BAD">
            <w:pPr>
              <w:numPr>
                <w:ilvl w:val="0"/>
                <w:numId w:val="21"/>
              </w:numPr>
              <w:tabs>
                <w:tab w:val="clear" w:pos="720"/>
              </w:tabs>
              <w:spacing w:before="120" w:after="120" w:line="240" w:lineRule="auto"/>
              <w:ind w:left="412"/>
              <w:rPr>
                <w:rFonts w:ascii="Arial" w:hAnsi="Arial" w:cs="Arial"/>
                <w:sz w:val="20"/>
                <w:szCs w:val="20"/>
              </w:rPr>
            </w:pPr>
            <w:r w:rsidRPr="00492BC7">
              <w:rPr>
                <w:rFonts w:ascii="Arial" w:hAnsi="Arial" w:cs="Arial"/>
                <w:sz w:val="20"/>
                <w:szCs w:val="20"/>
              </w:rPr>
              <w:t>What ‘good’ emerged from the situation, e.g., for self/others?</w:t>
            </w:r>
          </w:p>
        </w:tc>
        <w:tc>
          <w:tcPr>
            <w:tcW w:w="4351" w:type="dxa"/>
            <w:shd w:val="clear" w:color="auto" w:fill="auto"/>
            <w:vAlign w:val="center"/>
            <w:hideMark/>
          </w:tcPr>
          <w:p w14:paraId="7DAA83BD" w14:textId="77777777" w:rsidR="00F13A26" w:rsidRPr="00492BC7" w:rsidRDefault="00F13A26" w:rsidP="00432BAD">
            <w:pPr>
              <w:numPr>
                <w:ilvl w:val="0"/>
                <w:numId w:val="22"/>
              </w:numPr>
              <w:tabs>
                <w:tab w:val="clear" w:pos="720"/>
              </w:tabs>
              <w:spacing w:before="120" w:after="120" w:line="240" w:lineRule="auto"/>
              <w:ind w:left="412"/>
              <w:rPr>
                <w:rFonts w:ascii="Arial" w:hAnsi="Arial" w:cs="Arial"/>
                <w:sz w:val="20"/>
                <w:szCs w:val="20"/>
              </w:rPr>
            </w:pPr>
            <w:r w:rsidRPr="00492BC7">
              <w:rPr>
                <w:rFonts w:ascii="Arial" w:hAnsi="Arial" w:cs="Arial"/>
                <w:sz w:val="20"/>
                <w:szCs w:val="20"/>
              </w:rPr>
              <w:t>What happens if you decide not to alter anything?</w:t>
            </w:r>
          </w:p>
        </w:tc>
      </w:tr>
      <w:tr w:rsidR="00F13A26" w:rsidRPr="00492BC7" w14:paraId="25147299" w14:textId="77777777" w:rsidTr="00F13A26">
        <w:trPr>
          <w:trHeight w:val="800"/>
        </w:trPr>
        <w:tc>
          <w:tcPr>
            <w:tcW w:w="0" w:type="auto"/>
            <w:shd w:val="clear" w:color="auto" w:fill="auto"/>
            <w:vAlign w:val="center"/>
            <w:hideMark/>
          </w:tcPr>
          <w:p w14:paraId="640BEB04" w14:textId="77777777" w:rsidR="00F13A26" w:rsidRPr="00492BC7" w:rsidRDefault="00F13A26" w:rsidP="00432BAD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120" w:line="240" w:lineRule="auto"/>
              <w:ind w:left="412"/>
              <w:rPr>
                <w:rFonts w:ascii="Arial" w:hAnsi="Arial" w:cs="Arial"/>
                <w:sz w:val="20"/>
                <w:szCs w:val="20"/>
              </w:rPr>
            </w:pPr>
            <w:r w:rsidRPr="00492BC7">
              <w:rPr>
                <w:rFonts w:ascii="Arial" w:hAnsi="Arial" w:cs="Arial"/>
                <w:sz w:val="20"/>
                <w:szCs w:val="20"/>
              </w:rPr>
              <w:t>What did other people do? E.g., colleague, patient, visitor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43E2DA" w14:textId="77777777" w:rsidR="00F13A26" w:rsidRPr="00492BC7" w:rsidRDefault="00F13A26" w:rsidP="00432BAD">
            <w:pPr>
              <w:numPr>
                <w:ilvl w:val="0"/>
                <w:numId w:val="24"/>
              </w:numPr>
              <w:tabs>
                <w:tab w:val="clear" w:pos="720"/>
              </w:tabs>
              <w:spacing w:before="120" w:after="120" w:line="240" w:lineRule="auto"/>
              <w:ind w:left="412"/>
              <w:rPr>
                <w:rFonts w:ascii="Arial" w:hAnsi="Arial" w:cs="Arial"/>
                <w:sz w:val="20"/>
                <w:szCs w:val="20"/>
              </w:rPr>
            </w:pPr>
            <w:r w:rsidRPr="00492BC7">
              <w:rPr>
                <w:rFonts w:ascii="Arial" w:hAnsi="Arial" w:cs="Arial"/>
                <w:sz w:val="20"/>
                <w:szCs w:val="20"/>
              </w:rPr>
              <w:t>What troubles you if anything?</w:t>
            </w:r>
          </w:p>
        </w:tc>
        <w:tc>
          <w:tcPr>
            <w:tcW w:w="4351" w:type="dxa"/>
            <w:shd w:val="clear" w:color="auto" w:fill="auto"/>
            <w:vAlign w:val="center"/>
            <w:hideMark/>
          </w:tcPr>
          <w:p w14:paraId="1F629C57" w14:textId="77777777" w:rsidR="00F13A26" w:rsidRPr="00492BC7" w:rsidRDefault="00F13A26" w:rsidP="00432BAD">
            <w:pPr>
              <w:numPr>
                <w:ilvl w:val="0"/>
                <w:numId w:val="25"/>
              </w:numPr>
              <w:tabs>
                <w:tab w:val="clear" w:pos="720"/>
              </w:tabs>
              <w:spacing w:before="120" w:after="120" w:line="240" w:lineRule="auto"/>
              <w:ind w:left="412"/>
              <w:rPr>
                <w:rFonts w:ascii="Arial" w:hAnsi="Arial" w:cs="Arial"/>
                <w:sz w:val="20"/>
                <w:szCs w:val="20"/>
              </w:rPr>
            </w:pPr>
            <w:r w:rsidRPr="00492BC7">
              <w:rPr>
                <w:rFonts w:ascii="Arial" w:hAnsi="Arial" w:cs="Arial"/>
                <w:sz w:val="20"/>
                <w:szCs w:val="20"/>
              </w:rPr>
              <w:t>What might you do differently if faced with a similar situation again?</w:t>
            </w:r>
          </w:p>
        </w:tc>
      </w:tr>
      <w:tr w:rsidR="00F13A26" w:rsidRPr="00492BC7" w14:paraId="0B3063B5" w14:textId="77777777" w:rsidTr="00F13A26">
        <w:trPr>
          <w:trHeight w:val="812"/>
        </w:trPr>
        <w:tc>
          <w:tcPr>
            <w:tcW w:w="0" w:type="auto"/>
            <w:shd w:val="clear" w:color="auto" w:fill="auto"/>
            <w:vAlign w:val="center"/>
            <w:hideMark/>
          </w:tcPr>
          <w:p w14:paraId="1C7D2BE1" w14:textId="77777777" w:rsidR="00F13A26" w:rsidRPr="00492BC7" w:rsidRDefault="00F13A26" w:rsidP="00432BAD">
            <w:pPr>
              <w:numPr>
                <w:ilvl w:val="0"/>
                <w:numId w:val="26"/>
              </w:numPr>
              <w:tabs>
                <w:tab w:val="clear" w:pos="720"/>
              </w:tabs>
              <w:spacing w:before="120" w:after="120" w:line="240" w:lineRule="auto"/>
              <w:ind w:left="412"/>
              <w:rPr>
                <w:rFonts w:ascii="Arial" w:hAnsi="Arial" w:cs="Arial"/>
                <w:sz w:val="20"/>
                <w:szCs w:val="20"/>
              </w:rPr>
            </w:pPr>
            <w:r w:rsidRPr="00492BC7">
              <w:rPr>
                <w:rFonts w:ascii="Arial" w:hAnsi="Arial" w:cs="Arial"/>
                <w:sz w:val="20"/>
                <w:szCs w:val="20"/>
              </w:rPr>
              <w:t>What do you see as the key aspects of this situation?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09177B" w14:textId="77777777" w:rsidR="00F13A26" w:rsidRPr="00492BC7" w:rsidRDefault="00F13A26" w:rsidP="00432BAD">
            <w:pPr>
              <w:numPr>
                <w:ilvl w:val="0"/>
                <w:numId w:val="27"/>
              </w:numPr>
              <w:tabs>
                <w:tab w:val="clear" w:pos="720"/>
              </w:tabs>
              <w:spacing w:before="120" w:after="120" w:line="240" w:lineRule="auto"/>
              <w:ind w:left="412"/>
              <w:rPr>
                <w:rFonts w:ascii="Arial" w:hAnsi="Arial" w:cs="Arial"/>
                <w:sz w:val="20"/>
                <w:szCs w:val="20"/>
              </w:rPr>
            </w:pPr>
            <w:r w:rsidRPr="00492BC7">
              <w:rPr>
                <w:rFonts w:ascii="Arial" w:hAnsi="Arial" w:cs="Arial"/>
                <w:sz w:val="20"/>
                <w:szCs w:val="20"/>
              </w:rPr>
              <w:t>What were your experiences in comparison to your colleagues, etc?</w:t>
            </w:r>
          </w:p>
        </w:tc>
        <w:tc>
          <w:tcPr>
            <w:tcW w:w="4351" w:type="dxa"/>
            <w:shd w:val="clear" w:color="auto" w:fill="auto"/>
            <w:vAlign w:val="center"/>
            <w:hideMark/>
          </w:tcPr>
          <w:p w14:paraId="3CD67AC3" w14:textId="77777777" w:rsidR="00F13A26" w:rsidRPr="00492BC7" w:rsidRDefault="00F13A26" w:rsidP="00432BAD">
            <w:pPr>
              <w:numPr>
                <w:ilvl w:val="0"/>
                <w:numId w:val="28"/>
              </w:numPr>
              <w:tabs>
                <w:tab w:val="clear" w:pos="720"/>
              </w:tabs>
              <w:spacing w:before="120" w:after="120" w:line="240" w:lineRule="auto"/>
              <w:ind w:left="412"/>
              <w:rPr>
                <w:rFonts w:ascii="Arial" w:hAnsi="Arial" w:cs="Arial"/>
                <w:sz w:val="20"/>
                <w:szCs w:val="20"/>
              </w:rPr>
            </w:pPr>
            <w:r w:rsidRPr="00492BC7">
              <w:rPr>
                <w:rFonts w:ascii="Arial" w:hAnsi="Arial" w:cs="Arial"/>
                <w:sz w:val="20"/>
                <w:szCs w:val="20"/>
              </w:rPr>
              <w:t>What information do you need to face a similar situation again?</w:t>
            </w:r>
          </w:p>
        </w:tc>
      </w:tr>
      <w:tr w:rsidR="00F13A26" w:rsidRPr="00492BC7" w14:paraId="21ED92F5" w14:textId="77777777" w:rsidTr="00F13A26">
        <w:trPr>
          <w:trHeight w:val="796"/>
        </w:trPr>
        <w:tc>
          <w:tcPr>
            <w:tcW w:w="0" w:type="auto"/>
            <w:shd w:val="clear" w:color="auto" w:fill="auto"/>
            <w:vAlign w:val="center"/>
            <w:hideMark/>
          </w:tcPr>
          <w:p w14:paraId="5A6DDA90" w14:textId="77777777" w:rsidR="00F13A26" w:rsidRPr="00492BC7" w:rsidRDefault="00F13A26" w:rsidP="00F13A26">
            <w:pPr>
              <w:spacing w:before="120" w:after="120" w:line="240" w:lineRule="auto"/>
              <w:ind w:left="4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66AEEA" w14:textId="77777777" w:rsidR="00F13A26" w:rsidRPr="00492BC7" w:rsidRDefault="00F13A26" w:rsidP="00432BAD">
            <w:pPr>
              <w:numPr>
                <w:ilvl w:val="0"/>
                <w:numId w:val="29"/>
              </w:numPr>
              <w:tabs>
                <w:tab w:val="clear" w:pos="720"/>
              </w:tabs>
              <w:spacing w:before="120" w:after="120" w:line="240" w:lineRule="auto"/>
              <w:ind w:left="412"/>
              <w:rPr>
                <w:rFonts w:ascii="Arial" w:hAnsi="Arial" w:cs="Arial"/>
                <w:sz w:val="20"/>
                <w:szCs w:val="20"/>
              </w:rPr>
            </w:pPr>
            <w:r w:rsidRPr="00492BC7">
              <w:rPr>
                <w:rFonts w:ascii="Arial" w:hAnsi="Arial" w:cs="Arial"/>
                <w:sz w:val="20"/>
                <w:szCs w:val="20"/>
              </w:rPr>
              <w:t>What are the main reasons for feeling differently from your colleagues, etc?</w:t>
            </w:r>
          </w:p>
        </w:tc>
        <w:tc>
          <w:tcPr>
            <w:tcW w:w="4351" w:type="dxa"/>
            <w:shd w:val="clear" w:color="auto" w:fill="auto"/>
            <w:vAlign w:val="center"/>
            <w:hideMark/>
          </w:tcPr>
          <w:p w14:paraId="5551105D" w14:textId="77777777" w:rsidR="00F13A26" w:rsidRPr="00492BC7" w:rsidRDefault="00F13A26" w:rsidP="00432BAD">
            <w:pPr>
              <w:numPr>
                <w:ilvl w:val="0"/>
                <w:numId w:val="30"/>
              </w:numPr>
              <w:tabs>
                <w:tab w:val="clear" w:pos="720"/>
              </w:tabs>
              <w:spacing w:before="120" w:after="120" w:line="240" w:lineRule="auto"/>
              <w:ind w:left="412"/>
              <w:rPr>
                <w:rFonts w:ascii="Arial" w:hAnsi="Arial" w:cs="Arial"/>
                <w:sz w:val="20"/>
                <w:szCs w:val="20"/>
              </w:rPr>
            </w:pPr>
            <w:r w:rsidRPr="00492BC7">
              <w:rPr>
                <w:rFonts w:ascii="Arial" w:hAnsi="Arial" w:cs="Arial"/>
                <w:sz w:val="20"/>
                <w:szCs w:val="20"/>
              </w:rPr>
              <w:t>What are your best ways of getting further information about the situation should it arise again?</w:t>
            </w:r>
          </w:p>
        </w:tc>
      </w:tr>
    </w:tbl>
    <w:p w14:paraId="58EE5A9E" w14:textId="05721F79" w:rsidR="007C5BF4" w:rsidRPr="00332FD4" w:rsidRDefault="007C5BF4" w:rsidP="007C5BF4">
      <w:pPr>
        <w:ind w:left="142"/>
        <w:rPr>
          <w:i/>
          <w:iCs/>
          <w:sz w:val="20"/>
          <w:szCs w:val="20"/>
        </w:rPr>
      </w:pPr>
      <w:r w:rsidRPr="00332FD4">
        <w:rPr>
          <w:i/>
          <w:iCs/>
          <w:sz w:val="20"/>
          <w:szCs w:val="20"/>
        </w:rPr>
        <w:t xml:space="preserve">Driscoll J, (1994). Reflective practice for practise. </w:t>
      </w:r>
      <w:r w:rsidRPr="00332FD4">
        <w:rPr>
          <w:bCs/>
          <w:i/>
          <w:iCs/>
          <w:sz w:val="20"/>
          <w:szCs w:val="20"/>
        </w:rPr>
        <w:t>Senior Nurse</w:t>
      </w:r>
      <w:r w:rsidRPr="00332FD4">
        <w:rPr>
          <w:i/>
          <w:iCs/>
          <w:sz w:val="20"/>
          <w:szCs w:val="20"/>
        </w:rPr>
        <w:t xml:space="preserve"> 13, pages 47 -50</w:t>
      </w:r>
    </w:p>
    <w:p w14:paraId="062E2B52" w14:textId="68EBE13B" w:rsidR="007C5BF4" w:rsidRDefault="007C5BF4" w:rsidP="007C5BF4">
      <w:pPr>
        <w:ind w:left="142"/>
        <w:rPr>
          <w:sz w:val="18"/>
          <w:szCs w:val="18"/>
        </w:rPr>
      </w:pPr>
    </w:p>
    <w:p w14:paraId="4D9AEC92" w14:textId="4734232A" w:rsidR="00332FD4" w:rsidRPr="00332FD4" w:rsidRDefault="00332FD4" w:rsidP="00332FD4">
      <w:pPr>
        <w:pStyle w:val="Heading1"/>
        <w:ind w:left="142"/>
      </w:pPr>
      <w:bookmarkStart w:id="5" w:name="_Toc131158683"/>
      <w:r w:rsidRPr="00332FD4">
        <w:t xml:space="preserve">Part 5 </w:t>
      </w:r>
      <w:r w:rsidR="00116CC5">
        <w:t>R</w:t>
      </w:r>
      <w:r w:rsidRPr="00332FD4">
        <w:t>esources: Demonstrating Academic Learning</w:t>
      </w:r>
      <w:bookmarkEnd w:id="5"/>
    </w:p>
    <w:p w14:paraId="4B728BEF" w14:textId="77777777" w:rsidR="00332FD4" w:rsidRDefault="00332FD4" w:rsidP="00332FD4">
      <w:pPr>
        <w:spacing w:after="0" w:line="240" w:lineRule="auto"/>
        <w:ind w:left="142"/>
        <w:rPr>
          <w:rFonts w:ascii="Arial" w:hAnsi="Arial" w:cs="Arial"/>
          <w:sz w:val="20"/>
          <w:szCs w:val="20"/>
        </w:rPr>
      </w:pPr>
    </w:p>
    <w:p w14:paraId="36A13BD0" w14:textId="6582902C" w:rsidR="00332FD4" w:rsidRPr="00332FD4" w:rsidRDefault="00332FD4" w:rsidP="00332FD4">
      <w:pPr>
        <w:pStyle w:val="Heading2"/>
        <w:ind w:left="142"/>
      </w:pPr>
      <w:bookmarkStart w:id="6" w:name="_Toc131158684"/>
      <w:r w:rsidRPr="00BA49F2">
        <w:t>5.1 – Core skills of an Occupational Therapist</w:t>
      </w:r>
      <w:bookmarkEnd w:id="6"/>
    </w:p>
    <w:p w14:paraId="62805EF8" w14:textId="77777777" w:rsidR="00332FD4" w:rsidRDefault="00332FD4" w:rsidP="00332FD4">
      <w:pPr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3E2D6F">
        <w:rPr>
          <w:rFonts w:ascii="Arial" w:hAnsi="Arial" w:cs="Arial"/>
          <w:sz w:val="20"/>
          <w:szCs w:val="20"/>
        </w:rPr>
        <w:t xml:space="preserve">Core skills – Creek </w:t>
      </w:r>
      <w:r>
        <w:rPr>
          <w:rFonts w:ascii="Arial" w:hAnsi="Arial" w:cs="Arial"/>
          <w:sz w:val="20"/>
          <w:szCs w:val="20"/>
        </w:rPr>
        <w:t>(</w:t>
      </w:r>
      <w:r w:rsidRPr="003E2D6F">
        <w:rPr>
          <w:rFonts w:ascii="Arial" w:hAnsi="Arial" w:cs="Arial"/>
          <w:sz w:val="20"/>
          <w:szCs w:val="20"/>
        </w:rPr>
        <w:t>2007</w:t>
      </w:r>
      <w:r>
        <w:rPr>
          <w:rFonts w:ascii="Arial" w:hAnsi="Arial" w:cs="Arial"/>
          <w:sz w:val="20"/>
          <w:szCs w:val="20"/>
        </w:rPr>
        <w:t>)</w:t>
      </w:r>
    </w:p>
    <w:p w14:paraId="71C84A13" w14:textId="77777777" w:rsidR="00332FD4" w:rsidRPr="003E2D6F" w:rsidRDefault="00332FD4" w:rsidP="00332FD4">
      <w:pPr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2BCEB004" w14:textId="77777777" w:rsidR="00332FD4" w:rsidRPr="00332FD4" w:rsidRDefault="00332FD4" w:rsidP="00432BAD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2FD4">
        <w:rPr>
          <w:rFonts w:ascii="Arial" w:hAnsi="Arial" w:cs="Arial"/>
          <w:sz w:val="20"/>
          <w:szCs w:val="20"/>
        </w:rPr>
        <w:t>Collaboration with the client</w:t>
      </w:r>
    </w:p>
    <w:p w14:paraId="33435FB2" w14:textId="77777777" w:rsidR="00332FD4" w:rsidRPr="00332FD4" w:rsidRDefault="00332FD4" w:rsidP="00432BAD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2FD4">
        <w:rPr>
          <w:rFonts w:ascii="Arial" w:hAnsi="Arial" w:cs="Arial"/>
          <w:sz w:val="20"/>
          <w:szCs w:val="20"/>
        </w:rPr>
        <w:t>Assessment</w:t>
      </w:r>
    </w:p>
    <w:p w14:paraId="3ABB0C20" w14:textId="77777777" w:rsidR="00332FD4" w:rsidRPr="00332FD4" w:rsidRDefault="00332FD4" w:rsidP="00432BAD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2FD4">
        <w:rPr>
          <w:rFonts w:ascii="Arial" w:hAnsi="Arial" w:cs="Arial"/>
          <w:sz w:val="20"/>
          <w:szCs w:val="20"/>
        </w:rPr>
        <w:t>Enablement</w:t>
      </w:r>
    </w:p>
    <w:p w14:paraId="34CD0702" w14:textId="77777777" w:rsidR="00332FD4" w:rsidRPr="00332FD4" w:rsidRDefault="00332FD4" w:rsidP="00432BAD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2FD4">
        <w:rPr>
          <w:rFonts w:ascii="Arial" w:hAnsi="Arial" w:cs="Arial"/>
          <w:sz w:val="20"/>
          <w:szCs w:val="20"/>
        </w:rPr>
        <w:t>Problem-solving</w:t>
      </w:r>
    </w:p>
    <w:p w14:paraId="3892BA55" w14:textId="77777777" w:rsidR="00332FD4" w:rsidRPr="00332FD4" w:rsidRDefault="00332FD4" w:rsidP="00432BAD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2FD4">
        <w:rPr>
          <w:rFonts w:ascii="Arial" w:hAnsi="Arial" w:cs="Arial"/>
          <w:sz w:val="20"/>
          <w:szCs w:val="20"/>
        </w:rPr>
        <w:t>Using activity as a therapeutic tool</w:t>
      </w:r>
    </w:p>
    <w:p w14:paraId="70032A37" w14:textId="77777777" w:rsidR="00332FD4" w:rsidRPr="00332FD4" w:rsidRDefault="00332FD4" w:rsidP="00432BAD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2FD4">
        <w:rPr>
          <w:rFonts w:ascii="Arial" w:hAnsi="Arial" w:cs="Arial"/>
          <w:sz w:val="20"/>
          <w:szCs w:val="20"/>
        </w:rPr>
        <w:t>Group work</w:t>
      </w:r>
    </w:p>
    <w:p w14:paraId="447769EE" w14:textId="77777777" w:rsidR="00332FD4" w:rsidRPr="00332FD4" w:rsidRDefault="00332FD4" w:rsidP="00432BAD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2FD4">
        <w:rPr>
          <w:rFonts w:ascii="Arial" w:hAnsi="Arial" w:cs="Arial"/>
          <w:sz w:val="20"/>
          <w:szCs w:val="20"/>
        </w:rPr>
        <w:t>Environmental adaptation</w:t>
      </w:r>
    </w:p>
    <w:p w14:paraId="3427A34F" w14:textId="77777777" w:rsidR="00332FD4" w:rsidRPr="003E2D6F" w:rsidRDefault="00332FD4" w:rsidP="00332FD4">
      <w:pPr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6FB0CAFD" w14:textId="77777777" w:rsidR="00332FD4" w:rsidRPr="003E2D6F" w:rsidRDefault="00332FD4" w:rsidP="00332FD4">
      <w:pPr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2F4CA543" w14:textId="4B8BE606" w:rsidR="00332FD4" w:rsidRDefault="00332FD4" w:rsidP="00332FD4">
      <w:pPr>
        <w:ind w:left="142"/>
        <w:rPr>
          <w:i/>
          <w:iCs/>
          <w:sz w:val="20"/>
          <w:szCs w:val="20"/>
        </w:rPr>
      </w:pPr>
      <w:r w:rsidRPr="00332FD4">
        <w:rPr>
          <w:i/>
          <w:iCs/>
          <w:sz w:val="20"/>
          <w:szCs w:val="20"/>
        </w:rPr>
        <w:t xml:space="preserve">Creek J (Ed), (2007). Contemporary issues in occupational therapy: Reasoning and Reflection.  Chichester: John Wiley &amp; Sons Ltd </w:t>
      </w:r>
    </w:p>
    <w:p w14:paraId="4D3C71DC" w14:textId="22E8D70C" w:rsidR="00332FD4" w:rsidRDefault="00332FD4" w:rsidP="00332FD4">
      <w:pPr>
        <w:ind w:left="142"/>
        <w:rPr>
          <w:i/>
          <w:iCs/>
          <w:sz w:val="20"/>
          <w:szCs w:val="20"/>
        </w:rPr>
      </w:pPr>
    </w:p>
    <w:p w14:paraId="598E9DD5" w14:textId="77777777" w:rsidR="00332FD4" w:rsidRDefault="00332FD4" w:rsidP="00332FD4">
      <w:pPr>
        <w:ind w:left="142"/>
        <w:rPr>
          <w:i/>
          <w:iCs/>
          <w:sz w:val="20"/>
          <w:szCs w:val="20"/>
        </w:rPr>
      </w:pPr>
    </w:p>
    <w:p w14:paraId="1FB313FD" w14:textId="77777777" w:rsidR="00332FD4" w:rsidRPr="00BA49F2" w:rsidRDefault="00332FD4" w:rsidP="00332FD4">
      <w:pPr>
        <w:spacing w:after="0" w:line="24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BA49F2">
        <w:rPr>
          <w:rFonts w:ascii="Arial" w:hAnsi="Arial" w:cs="Arial"/>
          <w:b/>
          <w:bCs/>
          <w:sz w:val="20"/>
          <w:szCs w:val="20"/>
        </w:rPr>
        <w:lastRenderedPageBreak/>
        <w:t>Reading list:</w:t>
      </w:r>
    </w:p>
    <w:p w14:paraId="495BAE5F" w14:textId="77777777" w:rsidR="00332FD4" w:rsidRDefault="00332FD4" w:rsidP="00332F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3D5B56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  <w:r w:rsidRPr="00332FD4">
        <w:rPr>
          <w:i/>
          <w:iCs/>
          <w:sz w:val="20"/>
          <w:szCs w:val="20"/>
        </w:rPr>
        <w:t xml:space="preserve">Curtin M, Molineux M, </w:t>
      </w:r>
      <w:proofErr w:type="spellStart"/>
      <w:r w:rsidRPr="00332FD4">
        <w:rPr>
          <w:i/>
          <w:iCs/>
          <w:sz w:val="20"/>
          <w:szCs w:val="20"/>
        </w:rPr>
        <w:t>Supyk-Mellson</w:t>
      </w:r>
      <w:proofErr w:type="spellEnd"/>
      <w:r w:rsidRPr="00332FD4">
        <w:rPr>
          <w:i/>
          <w:iCs/>
          <w:sz w:val="20"/>
          <w:szCs w:val="20"/>
        </w:rPr>
        <w:t xml:space="preserve"> J (Ed), (2009). Occupational therapy and physical dysfunction: enabling occupation. London: Churchill Livingstone.</w:t>
      </w:r>
    </w:p>
    <w:p w14:paraId="15E5D081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</w:p>
    <w:p w14:paraId="2C7CABAC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  <w:r w:rsidRPr="00332FD4">
        <w:rPr>
          <w:i/>
          <w:iCs/>
          <w:sz w:val="20"/>
          <w:szCs w:val="20"/>
        </w:rPr>
        <w:t xml:space="preserve">Adams J, Curtin M, Egan, M (Ed), (2017). Occupational therapy for people experiencing illness, </w:t>
      </w:r>
      <w:proofErr w:type="gramStart"/>
      <w:r w:rsidRPr="00332FD4">
        <w:rPr>
          <w:i/>
          <w:iCs/>
          <w:sz w:val="20"/>
          <w:szCs w:val="20"/>
        </w:rPr>
        <w:t>injury</w:t>
      </w:r>
      <w:proofErr w:type="gramEnd"/>
      <w:r w:rsidRPr="00332FD4">
        <w:rPr>
          <w:i/>
          <w:iCs/>
          <w:sz w:val="20"/>
          <w:szCs w:val="20"/>
        </w:rPr>
        <w:t xml:space="preserve"> or impairment: promoting occupation and participation. London: Elsevier.</w:t>
      </w:r>
    </w:p>
    <w:p w14:paraId="45D2B1E9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</w:p>
    <w:p w14:paraId="3F001BF9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  <w:r w:rsidRPr="00332FD4">
        <w:rPr>
          <w:i/>
          <w:iCs/>
          <w:sz w:val="20"/>
          <w:szCs w:val="20"/>
        </w:rPr>
        <w:t>Whalley Hammell K, (2006). Perspectives on disability and rehabilitation: contesting assumptions; challenging practice. London: Churchill Livingstone.</w:t>
      </w:r>
    </w:p>
    <w:p w14:paraId="023E019E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</w:p>
    <w:p w14:paraId="1FD0BBEE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  <w:proofErr w:type="spellStart"/>
      <w:r w:rsidRPr="00332FD4">
        <w:rPr>
          <w:i/>
          <w:iCs/>
          <w:sz w:val="20"/>
          <w:szCs w:val="20"/>
        </w:rPr>
        <w:t>Mabhala</w:t>
      </w:r>
      <w:proofErr w:type="spellEnd"/>
      <w:r w:rsidRPr="00332FD4">
        <w:rPr>
          <w:i/>
          <w:iCs/>
          <w:sz w:val="20"/>
          <w:szCs w:val="20"/>
        </w:rPr>
        <w:t xml:space="preserve"> M, Massey A, Wilson F (Ed), (2014). Health improvement and well-being: strategies for action. Milton Keynes: Open University Press. </w:t>
      </w:r>
    </w:p>
    <w:p w14:paraId="25C64F6A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</w:p>
    <w:p w14:paraId="43E15798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  <w:r w:rsidRPr="00332FD4">
        <w:rPr>
          <w:i/>
          <w:iCs/>
          <w:sz w:val="20"/>
          <w:szCs w:val="20"/>
        </w:rPr>
        <w:t xml:space="preserve">Duncan E (Ed), (2020). Foundations of practice in Occupational Therapy. London: Elsevier. </w:t>
      </w:r>
    </w:p>
    <w:p w14:paraId="36EA4400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</w:p>
    <w:p w14:paraId="543F8F69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  <w:r w:rsidRPr="00332FD4">
        <w:rPr>
          <w:i/>
          <w:iCs/>
          <w:sz w:val="20"/>
          <w:szCs w:val="20"/>
        </w:rPr>
        <w:t>Boniface G, Seymour A (Ed), (2012). Using occupational therapy theory in practice. Oxford: Wiley Blackwell.</w:t>
      </w:r>
    </w:p>
    <w:p w14:paraId="256DA010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</w:p>
    <w:p w14:paraId="79A25562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  <w:r w:rsidRPr="00332FD4">
        <w:rPr>
          <w:i/>
          <w:iCs/>
          <w:sz w:val="20"/>
          <w:szCs w:val="20"/>
        </w:rPr>
        <w:t>Hocking C, (2009). The challenge of occupation: Describing the things people do. Journal of Occupational Science, 16(3), 140-150.</w:t>
      </w:r>
    </w:p>
    <w:p w14:paraId="63B28D0E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</w:p>
    <w:p w14:paraId="53DA470C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  <w:r w:rsidRPr="00332FD4">
        <w:rPr>
          <w:i/>
          <w:iCs/>
          <w:sz w:val="20"/>
          <w:szCs w:val="20"/>
        </w:rPr>
        <w:t>Thomas H, (2015). Occupation-based activity analysis. NJ: Slack Firm</w:t>
      </w:r>
    </w:p>
    <w:p w14:paraId="77E485F3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</w:p>
    <w:p w14:paraId="14F3BF61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  <w:r w:rsidRPr="00332FD4">
        <w:rPr>
          <w:i/>
          <w:iCs/>
          <w:sz w:val="20"/>
          <w:szCs w:val="20"/>
        </w:rPr>
        <w:t xml:space="preserve">Bryant W, Fieldhouse J, </w:t>
      </w:r>
      <w:proofErr w:type="spellStart"/>
      <w:r w:rsidRPr="00332FD4">
        <w:rPr>
          <w:i/>
          <w:iCs/>
          <w:sz w:val="20"/>
          <w:szCs w:val="20"/>
        </w:rPr>
        <w:t>Plastow</w:t>
      </w:r>
      <w:proofErr w:type="spellEnd"/>
      <w:r w:rsidRPr="00332FD4">
        <w:rPr>
          <w:i/>
          <w:iCs/>
          <w:sz w:val="20"/>
          <w:szCs w:val="20"/>
        </w:rPr>
        <w:t xml:space="preserve"> N (Ed), (2022). Creek’s occupational therapy and mental health. London: Elsevier.</w:t>
      </w:r>
    </w:p>
    <w:p w14:paraId="6601A8B4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</w:p>
    <w:p w14:paraId="68B1F1A2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  <w:r w:rsidRPr="00332FD4">
        <w:rPr>
          <w:i/>
          <w:iCs/>
          <w:sz w:val="20"/>
          <w:szCs w:val="20"/>
        </w:rPr>
        <w:t>American Occupational Therapy Association, (2020). Occupational therapy practice framework: Domain and process. American Journal of Occupational Therapy, 74(2), 1-87.</w:t>
      </w:r>
    </w:p>
    <w:p w14:paraId="0D8FB171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</w:p>
    <w:p w14:paraId="5C96EA81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  <w:r w:rsidRPr="00332FD4">
        <w:rPr>
          <w:i/>
          <w:iCs/>
          <w:sz w:val="20"/>
          <w:szCs w:val="20"/>
        </w:rPr>
        <w:t>Clifford O’Brien J, Conners B, (2023). Introduction to occupational therapy. London: Elsevier.</w:t>
      </w:r>
    </w:p>
    <w:p w14:paraId="24AF4862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</w:p>
    <w:p w14:paraId="73789231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  <w:r w:rsidRPr="00332FD4">
        <w:rPr>
          <w:i/>
          <w:iCs/>
          <w:sz w:val="20"/>
          <w:szCs w:val="20"/>
        </w:rPr>
        <w:t>Bee H, Boyd D, (2019). Lifespan development. London: Pearson.</w:t>
      </w:r>
    </w:p>
    <w:p w14:paraId="738D63A6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</w:p>
    <w:p w14:paraId="1234CF45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  <w:r w:rsidRPr="00332FD4">
        <w:rPr>
          <w:i/>
          <w:iCs/>
          <w:sz w:val="20"/>
          <w:szCs w:val="20"/>
        </w:rPr>
        <w:t>Hocking C, Whiteford G E (ed), (2012). Occupational science: society, inclusion, participation. NJ: Wiley-Blackwell.</w:t>
      </w:r>
    </w:p>
    <w:p w14:paraId="0F003634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</w:p>
    <w:p w14:paraId="162C1BD8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  <w:r w:rsidRPr="00332FD4">
        <w:rPr>
          <w:i/>
          <w:iCs/>
          <w:sz w:val="20"/>
          <w:szCs w:val="20"/>
        </w:rPr>
        <w:t xml:space="preserve">Reynolds F, (2004). Communication and clinical effectiveness in rehabilitation. Oxford: Butterworth-Heinemann. </w:t>
      </w:r>
    </w:p>
    <w:p w14:paraId="3534F4BA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</w:p>
    <w:p w14:paraId="4B9D5372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  <w:r w:rsidRPr="00332FD4">
        <w:rPr>
          <w:i/>
          <w:iCs/>
          <w:sz w:val="20"/>
          <w:szCs w:val="20"/>
        </w:rPr>
        <w:t xml:space="preserve">Clouston T, Solman B, (2016). Occupational therapy and the therapeutic use of self. British Journal of Occupational Therapy, 79(8). </w:t>
      </w:r>
    </w:p>
    <w:p w14:paraId="6D970804" w14:textId="77777777" w:rsidR="00332FD4" w:rsidRDefault="00332FD4" w:rsidP="00332FD4">
      <w:pPr>
        <w:spacing w:after="0" w:line="240" w:lineRule="auto"/>
        <w:ind w:left="142"/>
        <w:rPr>
          <w:rFonts w:ascii="Arial" w:hAnsi="Arial" w:cs="Arial"/>
          <w:sz w:val="20"/>
          <w:szCs w:val="20"/>
        </w:rPr>
      </w:pPr>
    </w:p>
    <w:p w14:paraId="7472EC57" w14:textId="77777777" w:rsidR="00332FD4" w:rsidRDefault="00332FD4" w:rsidP="00332F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E162C6" w14:textId="659F8D40" w:rsidR="00332FD4" w:rsidRPr="00202B98" w:rsidRDefault="00332FD4" w:rsidP="00202B98">
      <w:pPr>
        <w:pStyle w:val="Heading2"/>
        <w:ind w:left="142"/>
      </w:pPr>
      <w:bookmarkStart w:id="7" w:name="_Toc131158685"/>
      <w:r w:rsidRPr="00332FD4">
        <w:t>5.2 – Informing Sciences</w:t>
      </w:r>
      <w:bookmarkEnd w:id="7"/>
    </w:p>
    <w:p w14:paraId="00971AFA" w14:textId="77777777" w:rsidR="00332FD4" w:rsidRPr="00BA49F2" w:rsidRDefault="00332FD4" w:rsidP="00332FD4">
      <w:pPr>
        <w:spacing w:after="0" w:line="24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BA49F2">
        <w:rPr>
          <w:rFonts w:ascii="Arial" w:hAnsi="Arial" w:cs="Arial"/>
          <w:b/>
          <w:bCs/>
          <w:sz w:val="20"/>
          <w:szCs w:val="20"/>
        </w:rPr>
        <w:t>Reading list:</w:t>
      </w:r>
    </w:p>
    <w:p w14:paraId="3FF2A284" w14:textId="77777777" w:rsidR="00332FD4" w:rsidRDefault="00332FD4" w:rsidP="00332FD4">
      <w:pPr>
        <w:spacing w:after="0" w:line="240" w:lineRule="auto"/>
        <w:ind w:left="142"/>
        <w:rPr>
          <w:rFonts w:ascii="Arial" w:hAnsi="Arial" w:cs="Arial"/>
          <w:sz w:val="20"/>
          <w:szCs w:val="20"/>
        </w:rPr>
      </w:pPr>
    </w:p>
    <w:p w14:paraId="5A51768C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  <w:r w:rsidRPr="00332FD4">
        <w:rPr>
          <w:i/>
          <w:iCs/>
          <w:sz w:val="20"/>
          <w:szCs w:val="20"/>
        </w:rPr>
        <w:t xml:space="preserve">Hart G, Haworth J (Ed), (2007). Well-being: individual, community and social perspectives. London: Palgrave Macmillan. </w:t>
      </w:r>
    </w:p>
    <w:p w14:paraId="023DC0F0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</w:p>
    <w:p w14:paraId="161F7621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  <w:r w:rsidRPr="00332FD4">
        <w:rPr>
          <w:i/>
          <w:iCs/>
          <w:sz w:val="20"/>
          <w:szCs w:val="20"/>
        </w:rPr>
        <w:t>Beckett C, Taylor H, (2019). Human growth and development. London: Sage.</w:t>
      </w:r>
    </w:p>
    <w:p w14:paraId="500399A5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</w:p>
    <w:p w14:paraId="352A2EA0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  <w:r w:rsidRPr="00332FD4">
        <w:rPr>
          <w:i/>
          <w:iCs/>
          <w:sz w:val="20"/>
          <w:szCs w:val="20"/>
        </w:rPr>
        <w:t>White K, (2016). An introduction to the sociology of health and illness. London: Sage.</w:t>
      </w:r>
    </w:p>
    <w:p w14:paraId="2E4B883E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</w:p>
    <w:p w14:paraId="22B67D61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  <w:r w:rsidRPr="00332FD4">
        <w:rPr>
          <w:i/>
          <w:iCs/>
          <w:sz w:val="20"/>
          <w:szCs w:val="20"/>
        </w:rPr>
        <w:t xml:space="preserve">Grant A, Waugh A, (2022). Ross and Wilson Anatomy and Physiology in Health and Illness. London: Elsevier. </w:t>
      </w:r>
    </w:p>
    <w:p w14:paraId="4DF4B752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</w:p>
    <w:p w14:paraId="4029B0C3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  <w:r w:rsidRPr="00332FD4">
        <w:rPr>
          <w:i/>
          <w:iCs/>
          <w:sz w:val="20"/>
          <w:szCs w:val="20"/>
        </w:rPr>
        <w:t xml:space="preserve">Keller S, </w:t>
      </w:r>
      <w:proofErr w:type="spellStart"/>
      <w:r w:rsidRPr="00332FD4">
        <w:rPr>
          <w:i/>
          <w:iCs/>
          <w:sz w:val="20"/>
          <w:szCs w:val="20"/>
        </w:rPr>
        <w:t>Marieb</w:t>
      </w:r>
      <w:proofErr w:type="spellEnd"/>
      <w:r w:rsidRPr="00332FD4">
        <w:rPr>
          <w:i/>
          <w:iCs/>
          <w:sz w:val="20"/>
          <w:szCs w:val="20"/>
        </w:rPr>
        <w:t xml:space="preserve"> E, (2017). Essentials of human anatomy and physiology. London: Pearson.</w:t>
      </w:r>
    </w:p>
    <w:p w14:paraId="1A6EF8DE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</w:p>
    <w:p w14:paraId="2E4E0FD3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  <w:r w:rsidRPr="00332FD4">
        <w:rPr>
          <w:i/>
          <w:iCs/>
          <w:sz w:val="20"/>
          <w:szCs w:val="20"/>
        </w:rPr>
        <w:t xml:space="preserve">Carin-Levy G, MacMillan I, (2012). Tyldesley and </w:t>
      </w:r>
      <w:proofErr w:type="spellStart"/>
      <w:r w:rsidRPr="00332FD4">
        <w:rPr>
          <w:i/>
          <w:iCs/>
          <w:sz w:val="20"/>
          <w:szCs w:val="20"/>
        </w:rPr>
        <w:t>Grieve’s</w:t>
      </w:r>
      <w:proofErr w:type="spellEnd"/>
      <w:r w:rsidRPr="00332FD4">
        <w:rPr>
          <w:i/>
          <w:iCs/>
          <w:sz w:val="20"/>
          <w:szCs w:val="20"/>
        </w:rPr>
        <w:t xml:space="preserve"> muscles, </w:t>
      </w:r>
      <w:proofErr w:type="gramStart"/>
      <w:r w:rsidRPr="00332FD4">
        <w:rPr>
          <w:i/>
          <w:iCs/>
          <w:sz w:val="20"/>
          <w:szCs w:val="20"/>
        </w:rPr>
        <w:t>nerves</w:t>
      </w:r>
      <w:proofErr w:type="gramEnd"/>
      <w:r w:rsidRPr="00332FD4">
        <w:rPr>
          <w:i/>
          <w:iCs/>
          <w:sz w:val="20"/>
          <w:szCs w:val="20"/>
        </w:rPr>
        <w:t xml:space="preserve"> and movement in human occupation. Oxford: Wiley.</w:t>
      </w:r>
    </w:p>
    <w:p w14:paraId="03C1EDD1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</w:p>
    <w:p w14:paraId="41CD2E70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  <w:proofErr w:type="spellStart"/>
      <w:r w:rsidRPr="00332FD4">
        <w:rPr>
          <w:i/>
          <w:iCs/>
          <w:sz w:val="20"/>
          <w:szCs w:val="20"/>
        </w:rPr>
        <w:t>Shamley</w:t>
      </w:r>
      <w:proofErr w:type="spellEnd"/>
      <w:r w:rsidRPr="00332FD4">
        <w:rPr>
          <w:i/>
          <w:iCs/>
          <w:sz w:val="20"/>
          <w:szCs w:val="20"/>
        </w:rPr>
        <w:t xml:space="preserve"> D (Ed), (2005). Pathophysiology: an essential text for allied health professionals. Oxford: Butterworth-Heinemann. </w:t>
      </w:r>
    </w:p>
    <w:p w14:paraId="777B4B69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</w:p>
    <w:p w14:paraId="5008FB59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  <w:r w:rsidRPr="00332FD4">
        <w:rPr>
          <w:i/>
          <w:iCs/>
          <w:sz w:val="20"/>
          <w:szCs w:val="20"/>
        </w:rPr>
        <w:t xml:space="preserve">Booth A, </w:t>
      </w:r>
      <w:proofErr w:type="spellStart"/>
      <w:r w:rsidRPr="00332FD4">
        <w:rPr>
          <w:i/>
          <w:iCs/>
          <w:sz w:val="20"/>
          <w:szCs w:val="20"/>
        </w:rPr>
        <w:t>Stoia</w:t>
      </w:r>
      <w:proofErr w:type="spellEnd"/>
      <w:r w:rsidRPr="00332FD4">
        <w:rPr>
          <w:i/>
          <w:iCs/>
          <w:sz w:val="20"/>
          <w:szCs w:val="20"/>
        </w:rPr>
        <w:t xml:space="preserve"> V, Wyman T D, (2012). Anatomy, Physiology and Disease for the Health Professions. Maidenhead: McGraw Hill.  </w:t>
      </w:r>
    </w:p>
    <w:p w14:paraId="039F5715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</w:p>
    <w:p w14:paraId="12DC7AA0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  <w:r w:rsidRPr="00332FD4">
        <w:rPr>
          <w:i/>
          <w:iCs/>
          <w:sz w:val="20"/>
          <w:szCs w:val="20"/>
        </w:rPr>
        <w:t xml:space="preserve">Elson L, </w:t>
      </w:r>
      <w:proofErr w:type="spellStart"/>
      <w:r w:rsidRPr="00332FD4">
        <w:rPr>
          <w:i/>
          <w:iCs/>
          <w:sz w:val="20"/>
          <w:szCs w:val="20"/>
        </w:rPr>
        <w:t>Kapit</w:t>
      </w:r>
      <w:proofErr w:type="spellEnd"/>
      <w:r w:rsidRPr="00332FD4">
        <w:rPr>
          <w:i/>
          <w:iCs/>
          <w:sz w:val="20"/>
          <w:szCs w:val="20"/>
        </w:rPr>
        <w:t xml:space="preserve"> W, (2013). The anatomy colouring book. London: Pearson. </w:t>
      </w:r>
    </w:p>
    <w:p w14:paraId="2F59163B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</w:p>
    <w:p w14:paraId="07B6A191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  <w:r w:rsidRPr="00332FD4">
        <w:rPr>
          <w:i/>
          <w:iCs/>
          <w:sz w:val="20"/>
          <w:szCs w:val="20"/>
        </w:rPr>
        <w:lastRenderedPageBreak/>
        <w:t xml:space="preserve">Gross R, </w:t>
      </w:r>
      <w:proofErr w:type="spellStart"/>
      <w:r w:rsidRPr="00332FD4">
        <w:rPr>
          <w:i/>
          <w:iCs/>
          <w:sz w:val="20"/>
          <w:szCs w:val="20"/>
        </w:rPr>
        <w:t>Kinnison</w:t>
      </w:r>
      <w:proofErr w:type="spellEnd"/>
      <w:r w:rsidRPr="00332FD4">
        <w:rPr>
          <w:i/>
          <w:iCs/>
          <w:sz w:val="20"/>
          <w:szCs w:val="20"/>
        </w:rPr>
        <w:t xml:space="preserve"> N, (2013). Psychology for nurses and health professionals. Oxfordshire: Routledge.</w:t>
      </w:r>
    </w:p>
    <w:p w14:paraId="0460D9C6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</w:p>
    <w:p w14:paraId="128F26D9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  <w:r w:rsidRPr="00332FD4">
        <w:rPr>
          <w:i/>
          <w:iCs/>
          <w:sz w:val="20"/>
          <w:szCs w:val="20"/>
        </w:rPr>
        <w:t xml:space="preserve">Fredrickson B, Loftus G, Lutz C, Nolen-Hoeksema S, (2014). Atkinson and Hilgard’s: introduction to psychology. Andover: Cengage Learning EMEA. </w:t>
      </w:r>
    </w:p>
    <w:p w14:paraId="18D202DD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</w:p>
    <w:p w14:paraId="4BC49C52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  <w:r w:rsidRPr="00332FD4">
        <w:rPr>
          <w:i/>
          <w:iCs/>
          <w:sz w:val="20"/>
          <w:szCs w:val="20"/>
        </w:rPr>
        <w:t>Bennett P, Morrison V, (2022). An introduction to health psychology. London: Pearson.</w:t>
      </w:r>
    </w:p>
    <w:p w14:paraId="50ADCCEE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</w:p>
    <w:p w14:paraId="369BA9D1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  <w:r w:rsidRPr="00332FD4">
        <w:rPr>
          <w:i/>
          <w:iCs/>
          <w:sz w:val="20"/>
          <w:szCs w:val="20"/>
        </w:rPr>
        <w:t xml:space="preserve">Blair SEE, Hartery T, Jones D, Jones RK (Ed), (1998). Sociology and occupational therapy: an integrated approach. London: Churchill Livingstone. </w:t>
      </w:r>
    </w:p>
    <w:p w14:paraId="0CCE8B39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</w:p>
    <w:p w14:paraId="6ABFCA71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  <w:r w:rsidRPr="00332FD4">
        <w:rPr>
          <w:i/>
          <w:iCs/>
          <w:sz w:val="20"/>
          <w:szCs w:val="20"/>
        </w:rPr>
        <w:t xml:space="preserve">Plummer K, (2021). Sociology: the basics. Oxfordshire: Routledge. </w:t>
      </w:r>
    </w:p>
    <w:p w14:paraId="5AC64EDB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</w:p>
    <w:p w14:paraId="04CC006D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  <w:r w:rsidRPr="00332FD4">
        <w:rPr>
          <w:i/>
          <w:iCs/>
          <w:sz w:val="20"/>
          <w:szCs w:val="20"/>
        </w:rPr>
        <w:t>Bee H, Boyd D, (2019). Lifespan development. London: Pearson.</w:t>
      </w:r>
    </w:p>
    <w:p w14:paraId="21391969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</w:p>
    <w:p w14:paraId="26909362" w14:textId="77777777" w:rsidR="00332FD4" w:rsidRPr="00332FD4" w:rsidRDefault="00332FD4" w:rsidP="00332FD4">
      <w:pPr>
        <w:spacing w:after="0" w:line="240" w:lineRule="auto"/>
        <w:ind w:left="142"/>
        <w:rPr>
          <w:i/>
          <w:iCs/>
          <w:sz w:val="20"/>
          <w:szCs w:val="20"/>
        </w:rPr>
      </w:pPr>
      <w:r w:rsidRPr="00332FD4">
        <w:rPr>
          <w:i/>
          <w:iCs/>
          <w:sz w:val="20"/>
          <w:szCs w:val="20"/>
        </w:rPr>
        <w:t xml:space="preserve">Hocking C, Whiteford GE (Ed), (2012). Occupational science: society, inclusion, participation. Oxford: Wiley-Blackwell. </w:t>
      </w:r>
    </w:p>
    <w:p w14:paraId="1372DFF6" w14:textId="77777777" w:rsidR="00332FD4" w:rsidRDefault="00332FD4" w:rsidP="00332FD4">
      <w:pPr>
        <w:spacing w:after="0" w:line="240" w:lineRule="auto"/>
        <w:ind w:left="142"/>
        <w:rPr>
          <w:rFonts w:ascii="Arial" w:hAnsi="Arial" w:cs="Arial"/>
          <w:sz w:val="20"/>
          <w:szCs w:val="20"/>
        </w:rPr>
      </w:pPr>
    </w:p>
    <w:p w14:paraId="39068D2D" w14:textId="77777777" w:rsidR="00332FD4" w:rsidRDefault="00332FD4" w:rsidP="00332FD4">
      <w:pPr>
        <w:spacing w:after="0" w:line="240" w:lineRule="auto"/>
        <w:ind w:left="142"/>
        <w:rPr>
          <w:rFonts w:ascii="Arial" w:hAnsi="Arial" w:cs="Arial"/>
          <w:sz w:val="20"/>
          <w:szCs w:val="20"/>
        </w:rPr>
      </w:pPr>
    </w:p>
    <w:p w14:paraId="4B62C2A6" w14:textId="77777777" w:rsidR="00332FD4" w:rsidRPr="00332FD4" w:rsidRDefault="00332FD4" w:rsidP="00332FD4">
      <w:pPr>
        <w:spacing w:after="0" w:line="240" w:lineRule="auto"/>
        <w:ind w:left="142"/>
        <w:rPr>
          <w:rFonts w:ascii="Arial" w:hAnsi="Arial" w:cs="Arial"/>
          <w:b/>
          <w:bCs/>
          <w:sz w:val="20"/>
          <w:szCs w:val="20"/>
          <w:u w:val="single"/>
        </w:rPr>
      </w:pPr>
      <w:r w:rsidRPr="00332FD4">
        <w:rPr>
          <w:rFonts w:ascii="Arial" w:hAnsi="Arial" w:cs="Arial"/>
          <w:b/>
          <w:bCs/>
          <w:sz w:val="20"/>
          <w:szCs w:val="20"/>
          <w:u w:val="single"/>
        </w:rPr>
        <w:t xml:space="preserve">Standards, </w:t>
      </w:r>
      <w:proofErr w:type="gramStart"/>
      <w:r w:rsidRPr="00332FD4">
        <w:rPr>
          <w:rFonts w:ascii="Arial" w:hAnsi="Arial" w:cs="Arial"/>
          <w:b/>
          <w:bCs/>
          <w:sz w:val="20"/>
          <w:szCs w:val="20"/>
          <w:u w:val="single"/>
        </w:rPr>
        <w:t>ethics</w:t>
      </w:r>
      <w:proofErr w:type="gramEnd"/>
      <w:r w:rsidRPr="00332FD4">
        <w:rPr>
          <w:rFonts w:ascii="Arial" w:hAnsi="Arial" w:cs="Arial"/>
          <w:b/>
          <w:bCs/>
          <w:sz w:val="20"/>
          <w:szCs w:val="20"/>
          <w:u w:val="single"/>
        </w:rPr>
        <w:t xml:space="preserve"> and guidance:</w:t>
      </w:r>
    </w:p>
    <w:p w14:paraId="26D24933" w14:textId="77777777" w:rsidR="00332FD4" w:rsidRDefault="00332FD4" w:rsidP="00332FD4">
      <w:pPr>
        <w:spacing w:after="0" w:line="240" w:lineRule="auto"/>
        <w:ind w:left="142"/>
        <w:rPr>
          <w:rFonts w:ascii="Arial" w:hAnsi="Arial" w:cs="Arial"/>
          <w:sz w:val="20"/>
          <w:szCs w:val="20"/>
        </w:rPr>
      </w:pPr>
    </w:p>
    <w:p w14:paraId="2D440A34" w14:textId="270FAA5E" w:rsidR="00332FD4" w:rsidRPr="00332FD4" w:rsidRDefault="00332FD4" w:rsidP="00332FD4">
      <w:pPr>
        <w:spacing w:after="0" w:line="24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E67677">
        <w:rPr>
          <w:rFonts w:ascii="Arial" w:hAnsi="Arial" w:cs="Arial"/>
          <w:b/>
          <w:bCs/>
          <w:sz w:val="20"/>
          <w:szCs w:val="20"/>
        </w:rPr>
        <w:t>Professional standards for occupational therapy practice, conduct and ethics</w:t>
      </w:r>
    </w:p>
    <w:p w14:paraId="26483174" w14:textId="77777777" w:rsidR="00332FD4" w:rsidRDefault="00116CC5" w:rsidP="00332FD4">
      <w:pPr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hyperlink r:id="rId11" w:history="1">
        <w:r w:rsidR="00332FD4" w:rsidRPr="00A26E2F">
          <w:rPr>
            <w:rStyle w:val="Hyperlink"/>
            <w:rFonts w:ascii="Arial" w:hAnsi="Arial" w:cs="Arial"/>
            <w:sz w:val="20"/>
            <w:szCs w:val="20"/>
          </w:rPr>
          <w:t>https://www.rcot.co.uk/publications/professional-standards-occupational-therapy-practice-conduct-and-ethics?gclid=Cj0KCQjw2cWgBhDYARIsALggUhrhxau5NH6fMzlSQ0xcvTgHEUztxynk0Bb2wA6z_EqjnlLpbGIV6fgaAg_fEALw_wcB</w:t>
        </w:r>
      </w:hyperlink>
      <w:r w:rsidR="00332FD4">
        <w:rPr>
          <w:rFonts w:ascii="Arial" w:hAnsi="Arial" w:cs="Arial"/>
          <w:sz w:val="20"/>
          <w:szCs w:val="20"/>
        </w:rPr>
        <w:t xml:space="preserve"> </w:t>
      </w:r>
    </w:p>
    <w:p w14:paraId="3A9DEA56" w14:textId="77777777" w:rsidR="00332FD4" w:rsidRPr="00D5233D" w:rsidRDefault="00332FD4" w:rsidP="00332FD4">
      <w:pPr>
        <w:spacing w:after="0" w:line="240" w:lineRule="auto"/>
        <w:ind w:left="142"/>
        <w:rPr>
          <w:rFonts w:ascii="Arial" w:hAnsi="Arial" w:cs="Arial"/>
          <w:b/>
          <w:bCs/>
          <w:sz w:val="20"/>
          <w:szCs w:val="20"/>
        </w:rPr>
      </w:pPr>
    </w:p>
    <w:p w14:paraId="2DD36CD0" w14:textId="77777777" w:rsidR="00332FD4" w:rsidRDefault="00332FD4" w:rsidP="00332FD4">
      <w:pPr>
        <w:spacing w:after="0" w:line="24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D5233D">
        <w:rPr>
          <w:rFonts w:ascii="Arial" w:hAnsi="Arial" w:cs="Arial"/>
          <w:b/>
          <w:bCs/>
          <w:sz w:val="20"/>
          <w:szCs w:val="20"/>
        </w:rPr>
        <w:t>HCPC: The standards of proficiency for occupational therapists</w:t>
      </w:r>
    </w:p>
    <w:p w14:paraId="7450BBAA" w14:textId="17698A35" w:rsidR="00332FD4" w:rsidRPr="00332FD4" w:rsidRDefault="00116CC5" w:rsidP="00332FD4">
      <w:pPr>
        <w:spacing w:after="0" w:line="240" w:lineRule="auto"/>
        <w:ind w:left="142"/>
        <w:rPr>
          <w:rFonts w:ascii="Arial" w:hAnsi="Arial" w:cs="Arial"/>
          <w:b/>
          <w:bCs/>
          <w:sz w:val="20"/>
          <w:szCs w:val="20"/>
        </w:rPr>
      </w:pPr>
      <w:hyperlink r:id="rId12" w:history="1">
        <w:r w:rsidR="00332FD4" w:rsidRPr="00102BF8">
          <w:rPr>
            <w:rStyle w:val="Hyperlink"/>
            <w:rFonts w:ascii="Arial" w:hAnsi="Arial" w:cs="Arial"/>
            <w:sz w:val="20"/>
            <w:szCs w:val="20"/>
          </w:rPr>
          <w:t>https://www.hcpc-uk.org/standards/standards-of-proficiency/occupational-therapists/</w:t>
        </w:r>
      </w:hyperlink>
      <w:r w:rsidR="00332FD4">
        <w:rPr>
          <w:rFonts w:ascii="Arial" w:hAnsi="Arial" w:cs="Arial"/>
          <w:sz w:val="20"/>
          <w:szCs w:val="20"/>
        </w:rPr>
        <w:t xml:space="preserve"> </w:t>
      </w:r>
    </w:p>
    <w:p w14:paraId="3C2C86DA" w14:textId="39207B52" w:rsidR="007C5BF4" w:rsidRDefault="007C5BF4" w:rsidP="007C5BF4">
      <w:pPr>
        <w:ind w:left="142"/>
        <w:rPr>
          <w:sz w:val="18"/>
          <w:szCs w:val="18"/>
        </w:rPr>
      </w:pPr>
    </w:p>
    <w:p w14:paraId="25136632" w14:textId="3F02912F" w:rsidR="00202B98" w:rsidRPr="00202B98" w:rsidRDefault="00202B98" w:rsidP="00202B98">
      <w:pPr>
        <w:pStyle w:val="Heading2"/>
        <w:ind w:firstLine="142"/>
      </w:pPr>
      <w:bookmarkStart w:id="8" w:name="_Toc131158686"/>
      <w:r>
        <w:t>Evaluation</w:t>
      </w:r>
      <w:r w:rsidRPr="006A02E8">
        <w:t xml:space="preserve"> g</w:t>
      </w:r>
      <w:r>
        <w:t>uidance</w:t>
      </w:r>
      <w:r w:rsidRPr="006A02E8">
        <w:t xml:space="preserve"> for tasks 5.1 and 5.2</w:t>
      </w:r>
      <w:bookmarkEnd w:id="8"/>
    </w:p>
    <w:p w14:paraId="7BB44C71" w14:textId="4BB19625" w:rsidR="00202B98" w:rsidRDefault="00202B98" w:rsidP="00202B98">
      <w:pPr>
        <w:spacing w:after="0"/>
        <w:ind w:left="284"/>
        <w:rPr>
          <w:rFonts w:ascii="Arial" w:hAnsi="Arial" w:cs="Arial"/>
          <w:bCs/>
          <w:sz w:val="20"/>
          <w:szCs w:val="20"/>
        </w:rPr>
      </w:pPr>
      <w:r w:rsidRPr="00202B98">
        <w:rPr>
          <w:rFonts w:ascii="Arial" w:hAnsi="Arial" w:cs="Arial"/>
          <w:bCs/>
          <w:sz w:val="20"/>
          <w:szCs w:val="20"/>
        </w:rPr>
        <w:t>We will evaluate your prior experiences against the learning outcomes specified in the portfolio using the following criteria:</w:t>
      </w:r>
    </w:p>
    <w:p w14:paraId="76D9E394" w14:textId="77777777" w:rsidR="004D711E" w:rsidRPr="00202B98" w:rsidRDefault="004D711E" w:rsidP="00202B98">
      <w:pPr>
        <w:spacing w:after="0"/>
        <w:ind w:left="284"/>
        <w:rPr>
          <w:rFonts w:ascii="Arial" w:hAnsi="Arial" w:cs="Arial"/>
          <w:bCs/>
          <w:sz w:val="20"/>
          <w:szCs w:val="20"/>
        </w:rPr>
      </w:pPr>
    </w:p>
    <w:p w14:paraId="4EE58735" w14:textId="77777777" w:rsidR="00202B98" w:rsidRPr="00202B98" w:rsidRDefault="00202B98" w:rsidP="00432BAD">
      <w:pPr>
        <w:numPr>
          <w:ilvl w:val="0"/>
          <w:numId w:val="32"/>
        </w:numPr>
        <w:spacing w:after="0"/>
        <w:ind w:left="567" w:hanging="425"/>
        <w:rPr>
          <w:rFonts w:ascii="Arial" w:hAnsi="Arial" w:cs="Arial"/>
          <w:bCs/>
          <w:sz w:val="20"/>
          <w:szCs w:val="20"/>
        </w:rPr>
      </w:pPr>
      <w:r w:rsidRPr="00202B98">
        <w:rPr>
          <w:rFonts w:ascii="Arial" w:hAnsi="Arial" w:cs="Arial"/>
          <w:bCs/>
          <w:sz w:val="20"/>
          <w:szCs w:val="20"/>
        </w:rPr>
        <w:t>Knowledge &amp; Critical Understanding: You have shown that you have knowledge and understanding of the important concepts and principles required.</w:t>
      </w:r>
    </w:p>
    <w:p w14:paraId="5680D558" w14:textId="0871AB16" w:rsidR="00202B98" w:rsidRPr="00202B98" w:rsidRDefault="00202B98" w:rsidP="00432BAD">
      <w:pPr>
        <w:numPr>
          <w:ilvl w:val="0"/>
          <w:numId w:val="32"/>
        </w:numPr>
        <w:spacing w:after="0"/>
        <w:ind w:left="567" w:hanging="425"/>
        <w:rPr>
          <w:rFonts w:ascii="Arial" w:hAnsi="Arial" w:cs="Arial"/>
          <w:bCs/>
          <w:sz w:val="20"/>
          <w:szCs w:val="20"/>
        </w:rPr>
      </w:pPr>
      <w:r w:rsidRPr="00202B98">
        <w:rPr>
          <w:rFonts w:ascii="Arial" w:hAnsi="Arial" w:cs="Arial"/>
          <w:bCs/>
          <w:sz w:val="20"/>
          <w:szCs w:val="20"/>
        </w:rPr>
        <w:t xml:space="preserve">Application of Data: You have presented, </w:t>
      </w:r>
      <w:r w:rsidR="00116CC5" w:rsidRPr="00202B98">
        <w:rPr>
          <w:rFonts w:ascii="Arial" w:hAnsi="Arial" w:cs="Arial"/>
          <w:bCs/>
          <w:sz w:val="20"/>
          <w:szCs w:val="20"/>
        </w:rPr>
        <w:t>evaluated,</w:t>
      </w:r>
      <w:r w:rsidRPr="00202B98">
        <w:rPr>
          <w:rFonts w:ascii="Arial" w:hAnsi="Arial" w:cs="Arial"/>
          <w:bCs/>
          <w:sz w:val="20"/>
          <w:szCs w:val="20"/>
        </w:rPr>
        <w:t xml:space="preserve"> and interpreted relevant data and made appropriate judgements based on the available data.</w:t>
      </w:r>
    </w:p>
    <w:p w14:paraId="278569B0" w14:textId="77777777" w:rsidR="00202B98" w:rsidRPr="00202B98" w:rsidRDefault="00202B98" w:rsidP="00432BAD">
      <w:pPr>
        <w:numPr>
          <w:ilvl w:val="0"/>
          <w:numId w:val="32"/>
        </w:numPr>
        <w:spacing w:after="0"/>
        <w:ind w:left="567" w:hanging="425"/>
        <w:rPr>
          <w:rFonts w:ascii="Arial" w:hAnsi="Arial" w:cs="Arial"/>
          <w:bCs/>
          <w:sz w:val="20"/>
          <w:szCs w:val="20"/>
        </w:rPr>
      </w:pPr>
      <w:r w:rsidRPr="00202B98">
        <w:rPr>
          <w:rFonts w:ascii="Arial" w:hAnsi="Arial" w:cs="Arial"/>
          <w:bCs/>
          <w:sz w:val="20"/>
          <w:szCs w:val="20"/>
        </w:rPr>
        <w:t>Problem solving: You have considered different approaches to solving problems presented.</w:t>
      </w:r>
    </w:p>
    <w:p w14:paraId="44343AD0" w14:textId="539B33F2" w:rsidR="00202B98" w:rsidRPr="00202B98" w:rsidRDefault="00202B98" w:rsidP="00432BAD">
      <w:pPr>
        <w:numPr>
          <w:ilvl w:val="0"/>
          <w:numId w:val="32"/>
        </w:numPr>
        <w:spacing w:after="0"/>
        <w:ind w:left="567" w:hanging="425"/>
        <w:rPr>
          <w:rFonts w:ascii="Arial" w:hAnsi="Arial" w:cs="Arial"/>
          <w:bCs/>
          <w:sz w:val="20"/>
          <w:szCs w:val="20"/>
        </w:rPr>
      </w:pPr>
      <w:r w:rsidRPr="00202B98">
        <w:rPr>
          <w:rFonts w:ascii="Arial" w:hAnsi="Arial" w:cs="Arial"/>
          <w:bCs/>
          <w:sz w:val="20"/>
          <w:szCs w:val="20"/>
        </w:rPr>
        <w:t xml:space="preserve">Communication &amp; References: You have communicated clearly, </w:t>
      </w:r>
      <w:r w:rsidR="00116CC5" w:rsidRPr="00202B98">
        <w:rPr>
          <w:rFonts w:ascii="Arial" w:hAnsi="Arial" w:cs="Arial"/>
          <w:bCs/>
          <w:sz w:val="20"/>
          <w:szCs w:val="20"/>
        </w:rPr>
        <w:t>accurately,</w:t>
      </w:r>
      <w:r w:rsidRPr="00202B98">
        <w:rPr>
          <w:rFonts w:ascii="Arial" w:hAnsi="Arial" w:cs="Arial"/>
          <w:bCs/>
          <w:sz w:val="20"/>
          <w:szCs w:val="20"/>
        </w:rPr>
        <w:t xml:space="preserve"> and reliably showing good attention to detail. And, where appropriate, have used references accurately and consistently.</w:t>
      </w:r>
    </w:p>
    <w:p w14:paraId="22C1080B" w14:textId="77777777" w:rsidR="00202B98" w:rsidRPr="00202B98" w:rsidRDefault="00202B98" w:rsidP="00432BAD">
      <w:pPr>
        <w:numPr>
          <w:ilvl w:val="0"/>
          <w:numId w:val="32"/>
        </w:numPr>
        <w:spacing w:after="0"/>
        <w:ind w:left="567" w:hanging="425"/>
        <w:rPr>
          <w:rFonts w:ascii="Arial" w:hAnsi="Arial" w:cs="Arial"/>
          <w:bCs/>
          <w:sz w:val="20"/>
          <w:szCs w:val="20"/>
        </w:rPr>
      </w:pPr>
      <w:r w:rsidRPr="00202B98">
        <w:rPr>
          <w:rFonts w:ascii="Arial" w:hAnsi="Arial" w:cs="Arial"/>
          <w:bCs/>
          <w:sz w:val="20"/>
          <w:szCs w:val="20"/>
        </w:rPr>
        <w:t xml:space="preserve">Personal Learning &amp; Transferable Skills: You have applied the knowledge and skills that you possess and highlighted your own personal learning needs </w:t>
      </w:r>
    </w:p>
    <w:p w14:paraId="2E27D82D" w14:textId="77777777" w:rsidR="00202B98" w:rsidRPr="007C5BF4" w:rsidRDefault="00202B98" w:rsidP="00202B98">
      <w:pPr>
        <w:ind w:left="567" w:hanging="425"/>
        <w:rPr>
          <w:sz w:val="18"/>
          <w:szCs w:val="18"/>
        </w:rPr>
      </w:pPr>
    </w:p>
    <w:p w14:paraId="4947FE22" w14:textId="77777777" w:rsidR="00F13A26" w:rsidRDefault="00F13A26" w:rsidP="00F13A26">
      <w:pPr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0D1270AF" w14:textId="77777777" w:rsidR="00F13A26" w:rsidRDefault="00F13A26" w:rsidP="00F13A26">
      <w:pPr>
        <w:spacing w:after="0" w:line="240" w:lineRule="auto"/>
        <w:ind w:left="142"/>
        <w:rPr>
          <w:rFonts w:ascii="Arial" w:hAnsi="Arial" w:cs="Arial"/>
          <w:sz w:val="20"/>
          <w:szCs w:val="20"/>
        </w:rPr>
      </w:pPr>
    </w:p>
    <w:p w14:paraId="1779AEE3" w14:textId="1353DDD0" w:rsidR="00F13A26" w:rsidRDefault="00F13A26" w:rsidP="00F13A26">
      <w:pPr>
        <w:spacing w:after="0" w:line="240" w:lineRule="auto"/>
        <w:ind w:left="142"/>
        <w:rPr>
          <w:rFonts w:ascii="Arial" w:hAnsi="Arial" w:cs="Arial"/>
          <w:sz w:val="20"/>
          <w:szCs w:val="20"/>
        </w:rPr>
      </w:pPr>
    </w:p>
    <w:p w14:paraId="789B1EB2" w14:textId="71F58E25" w:rsidR="001C774E" w:rsidRDefault="001C774E" w:rsidP="00CB4AA7"/>
    <w:sectPr w:rsidR="001C774E" w:rsidSect="006D52D5">
      <w:pgSz w:w="11906" w:h="16838"/>
      <w:pgMar w:top="816" w:right="849" w:bottom="426" w:left="454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39378" w14:textId="77777777" w:rsidR="00526813" w:rsidRDefault="00526813" w:rsidP="0040118A">
      <w:pPr>
        <w:spacing w:line="240" w:lineRule="auto"/>
      </w:pPr>
      <w:r>
        <w:separator/>
      </w:r>
    </w:p>
    <w:p w14:paraId="510D46C6" w14:textId="77777777" w:rsidR="00526813" w:rsidRDefault="00526813"/>
  </w:endnote>
  <w:endnote w:type="continuationSeparator" w:id="0">
    <w:p w14:paraId="729FE7CE" w14:textId="77777777" w:rsidR="00526813" w:rsidRDefault="00526813" w:rsidP="0040118A">
      <w:pPr>
        <w:spacing w:line="240" w:lineRule="auto"/>
      </w:pPr>
      <w:r>
        <w:continuationSeparator/>
      </w:r>
    </w:p>
    <w:p w14:paraId="7B8CC7A3" w14:textId="77777777" w:rsidR="00526813" w:rsidRDefault="005268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10365742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740CC7" w14:textId="77777777" w:rsidR="000E095C" w:rsidRPr="001B0DE8" w:rsidRDefault="000E095C" w:rsidP="00BA3576">
        <w:pPr>
          <w:pStyle w:val="Footer"/>
          <w:framePr w:h="305" w:hRule="exact" w:wrap="none" w:vAnchor="text" w:hAnchor="page" w:x="9789" w:y="5"/>
          <w:jc w:val="right"/>
          <w:rPr>
            <w:rStyle w:val="PageNumber"/>
            <w:color w:val="FFFFFF" w:themeColor="background1"/>
          </w:rPr>
        </w:pPr>
        <w:r w:rsidRPr="001B0DE8">
          <w:rPr>
            <w:rStyle w:val="PageNumber"/>
            <w:color w:val="FFFFFF" w:themeColor="background1"/>
          </w:rPr>
          <w:t xml:space="preserve">Page </w:t>
        </w:r>
        <w:r w:rsidRPr="001B0DE8">
          <w:rPr>
            <w:rStyle w:val="PageNumber"/>
            <w:color w:val="FFFFFF" w:themeColor="background1"/>
          </w:rPr>
          <w:fldChar w:fldCharType="begin"/>
        </w:r>
        <w:r w:rsidRPr="001B0DE8">
          <w:rPr>
            <w:rStyle w:val="PageNumber"/>
            <w:color w:val="FFFFFF" w:themeColor="background1"/>
          </w:rPr>
          <w:instrText xml:space="preserve"> PAGE </w:instrText>
        </w:r>
        <w:r w:rsidRPr="001B0DE8">
          <w:rPr>
            <w:rStyle w:val="PageNumber"/>
            <w:color w:val="FFFFFF" w:themeColor="background1"/>
          </w:rPr>
          <w:fldChar w:fldCharType="separate"/>
        </w:r>
        <w:r w:rsidRPr="001B0DE8">
          <w:rPr>
            <w:rStyle w:val="PageNumber"/>
            <w:color w:val="FFFFFF" w:themeColor="background1"/>
          </w:rPr>
          <w:t>0</w:t>
        </w:r>
        <w:r w:rsidRPr="001B0DE8">
          <w:rPr>
            <w:rStyle w:val="PageNumber"/>
            <w:color w:val="FFFFFF" w:themeColor="background1"/>
          </w:rPr>
          <w:fldChar w:fldCharType="end"/>
        </w:r>
        <w:r w:rsidRPr="001B0DE8">
          <w:rPr>
            <w:rStyle w:val="PageNumber"/>
            <w:color w:val="FFFFFF" w:themeColor="background1"/>
          </w:rPr>
          <w:t xml:space="preserve"> of </w:t>
        </w:r>
        <w:r w:rsidR="006D52D5">
          <w:rPr>
            <w:rStyle w:val="PageNumber"/>
            <w:color w:val="FFFFFF" w:themeColor="background1"/>
          </w:rPr>
          <w:t>4</w:t>
        </w:r>
        <w:r w:rsidRPr="001B0DE8">
          <w:rPr>
            <w:rStyle w:val="PageNumber"/>
            <w:color w:val="FFFFFF" w:themeColor="background1"/>
          </w:rPr>
          <w:t xml:space="preserve"> </w:t>
        </w:r>
      </w:p>
    </w:sdtContent>
  </w:sdt>
  <w:p w14:paraId="0A1AE5F8" w14:textId="77777777" w:rsidR="000E095C" w:rsidRPr="00257195" w:rsidRDefault="000E095C" w:rsidP="00692A84">
    <w:pPr>
      <w:pStyle w:val="Header"/>
      <w:spacing w:after="0"/>
      <w:rPr>
        <w:rFonts w:cs="Times New Roman (Body CS)"/>
        <w:color w:val="FFFFFF" w:themeColor="background1"/>
      </w:rPr>
    </w:pPr>
    <w:r w:rsidRPr="001B0DE8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4BE5142" wp14:editId="24403E00">
              <wp:simplePos x="0" y="0"/>
              <wp:positionH relativeFrom="page">
                <wp:posOffset>0</wp:posOffset>
              </wp:positionH>
              <wp:positionV relativeFrom="page">
                <wp:posOffset>10362565</wp:posOffset>
              </wp:positionV>
              <wp:extent cx="7559675" cy="32385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3238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2"/>
                          </a:gs>
                          <a:gs pos="100000">
                            <a:schemeClr val="accent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CBA3A4" id="Rectangle 1" o:spid="_x0000_s1026" alt="&quot;&quot;" style="position:absolute;margin-left:0;margin-top:815.95pt;width:595.25pt;height:25.5pt;z-index:-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" fillcolor="#612467 [3205]" stroked="f" strokeweight="1pt">
              <v:fill color2="#cd202c [3204]" rotate="t" angle="90" focus="100%" type="gradient"/>
              <v:textbox inset="0,0,0,0"/>
              <w10:wrap anchorx="page" anchory="page"/>
              <w10:anchorlock/>
            </v:rect>
          </w:pict>
        </mc:Fallback>
      </mc:AlternateContent>
    </w:r>
    <w:sdt>
      <w:sdtPr>
        <w:rPr>
          <w:rFonts w:cs="Times New Roman (Body CS)"/>
          <w:color w:val="FFFFFF" w:themeColor="background1"/>
        </w:rPr>
        <w:alias w:val="Title"/>
        <w:tag w:val=""/>
        <w:id w:val="-177277674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257195">
          <w:rPr>
            <w:rFonts w:cs="Times New Roman (Body CS)"/>
            <w:color w:val="FFFFFF" w:themeColor="background1"/>
          </w:rPr>
          <w:t>University of Essex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C0032" w14:textId="547752D8" w:rsidR="000E095C" w:rsidRDefault="000E095C" w:rsidP="006D52D5">
    <w:pPr>
      <w:pStyle w:val="Footer"/>
      <w:tabs>
        <w:tab w:val="clear" w:pos="4513"/>
        <w:tab w:val="clear" w:pos="9026"/>
        <w:tab w:val="right" w:pos="10603"/>
      </w:tabs>
    </w:pPr>
    <w:r w:rsidRPr="001B0DE8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5684CDA" wp14:editId="08D692ED">
              <wp:simplePos x="0" y="0"/>
              <wp:positionH relativeFrom="page">
                <wp:align>right</wp:align>
              </wp:positionH>
              <wp:positionV relativeFrom="page">
                <wp:posOffset>10283825</wp:posOffset>
              </wp:positionV>
              <wp:extent cx="7559675" cy="323850"/>
              <wp:effectExtent l="0" t="0" r="3175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3238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2"/>
                          </a:gs>
                          <a:gs pos="100000">
                            <a:schemeClr val="accent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04EA0E" id="Rectangle 3" o:spid="_x0000_s1026" alt="&quot;&quot;" style="position:absolute;margin-left:544.05pt;margin-top:809.75pt;width:595.25pt;height:25.5pt;z-index:-251655168;visibility:visible;mso-wrap-style:non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" fillcolor="#612467 [3205]" stroked="f" strokeweight="1pt">
              <v:fill color2="#cd202c [3204]" rotate="t" angle="90" focus="100%" type="gradient"/>
              <v:textbox inset="0,0,0,0"/>
              <w10:wrap anchorx="page" anchory="page"/>
              <w10:anchorlock/>
            </v:rect>
          </w:pict>
        </mc:Fallback>
      </mc:AlternateContent>
    </w:r>
    <w:r w:rsidR="006D52D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E0357" w14:textId="77777777" w:rsidR="00526813" w:rsidRDefault="00526813" w:rsidP="0040118A">
      <w:pPr>
        <w:spacing w:line="240" w:lineRule="auto"/>
      </w:pPr>
      <w:r>
        <w:separator/>
      </w:r>
    </w:p>
    <w:p w14:paraId="0E830E87" w14:textId="77777777" w:rsidR="00526813" w:rsidRDefault="00526813"/>
  </w:footnote>
  <w:footnote w:type="continuationSeparator" w:id="0">
    <w:p w14:paraId="74563514" w14:textId="77777777" w:rsidR="00526813" w:rsidRDefault="00526813" w:rsidP="0040118A">
      <w:pPr>
        <w:spacing w:line="240" w:lineRule="auto"/>
      </w:pPr>
      <w:r>
        <w:continuationSeparator/>
      </w:r>
    </w:p>
    <w:p w14:paraId="2A3F262B" w14:textId="77777777" w:rsidR="00526813" w:rsidRDefault="005268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5613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81EA537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AFC0CBC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C1521B4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B28445A"/>
    <w:lvl w:ilvl="0">
      <w:start w:val="1"/>
      <w:numFmt w:val="bullet"/>
      <w:pStyle w:val="ListBullet"/>
      <w:lvlText w:val="n"/>
      <w:lvlJc w:val="left"/>
      <w:pPr>
        <w:ind w:left="255" w:hanging="255"/>
      </w:pPr>
      <w:rPr>
        <w:rFonts w:ascii="Wingdings" w:hAnsi="Wingdings" w:hint="default"/>
        <w:w w:val="100"/>
        <w:sz w:val="19"/>
      </w:rPr>
    </w:lvl>
  </w:abstractNum>
  <w:abstractNum w:abstractNumId="5" w15:restartNumberingAfterBreak="0">
    <w:nsid w:val="02CF00FE"/>
    <w:multiLevelType w:val="multilevel"/>
    <w:tmpl w:val="6282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564692"/>
    <w:multiLevelType w:val="multilevel"/>
    <w:tmpl w:val="27BE1B9A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09250220"/>
    <w:multiLevelType w:val="multilevel"/>
    <w:tmpl w:val="47EE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7A3154"/>
    <w:multiLevelType w:val="multilevel"/>
    <w:tmpl w:val="048E3F2C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3C639D8"/>
    <w:multiLevelType w:val="multilevel"/>
    <w:tmpl w:val="AB92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054140"/>
    <w:multiLevelType w:val="multilevel"/>
    <w:tmpl w:val="E60A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B7B72"/>
    <w:multiLevelType w:val="multilevel"/>
    <w:tmpl w:val="0C7A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B62E34"/>
    <w:multiLevelType w:val="hybridMultilevel"/>
    <w:tmpl w:val="25CC4ED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19685803"/>
    <w:multiLevelType w:val="multilevel"/>
    <w:tmpl w:val="800A6A7C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D394925"/>
    <w:multiLevelType w:val="multilevel"/>
    <w:tmpl w:val="B71A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B7291A"/>
    <w:multiLevelType w:val="multilevel"/>
    <w:tmpl w:val="EDF09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2D298D"/>
    <w:multiLevelType w:val="multilevel"/>
    <w:tmpl w:val="427C1DD6"/>
    <w:lvl w:ilvl="0">
      <w:start w:val="1"/>
      <w:numFmt w:val="decimal"/>
      <w:pStyle w:val="ListNumber"/>
      <w:lvlText w:val="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C52100E"/>
    <w:multiLevelType w:val="hybridMultilevel"/>
    <w:tmpl w:val="341C7AE8"/>
    <w:lvl w:ilvl="0" w:tplc="A058E692">
      <w:start w:val="1"/>
      <w:numFmt w:val="bullet"/>
      <w:pStyle w:val="ListParagraph"/>
      <w:lvlText w:val="n"/>
      <w:lvlJc w:val="left"/>
      <w:pPr>
        <w:ind w:left="720" w:hanging="360"/>
      </w:pPr>
      <w:rPr>
        <w:rFonts w:ascii="Wingdings" w:hAnsi="Wingdings" w:hint="default"/>
        <w:w w:val="100"/>
        <w:sz w:val="19"/>
      </w:rPr>
    </w:lvl>
    <w:lvl w:ilvl="1" w:tplc="A4E2F2A0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F3704"/>
    <w:multiLevelType w:val="multilevel"/>
    <w:tmpl w:val="C798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D348E1"/>
    <w:multiLevelType w:val="multilevel"/>
    <w:tmpl w:val="4298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2B2D05"/>
    <w:multiLevelType w:val="hybridMultilevel"/>
    <w:tmpl w:val="90A8E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D53FA"/>
    <w:multiLevelType w:val="multilevel"/>
    <w:tmpl w:val="EFCC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7F570C"/>
    <w:multiLevelType w:val="multilevel"/>
    <w:tmpl w:val="4A32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F979E2"/>
    <w:multiLevelType w:val="multilevel"/>
    <w:tmpl w:val="3666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C37EAA"/>
    <w:multiLevelType w:val="multilevel"/>
    <w:tmpl w:val="2864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3B688A"/>
    <w:multiLevelType w:val="multilevel"/>
    <w:tmpl w:val="7DBE6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EF602D"/>
    <w:multiLevelType w:val="multilevel"/>
    <w:tmpl w:val="DCF0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3F1809"/>
    <w:multiLevelType w:val="multilevel"/>
    <w:tmpl w:val="A2B4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AF7320"/>
    <w:multiLevelType w:val="multilevel"/>
    <w:tmpl w:val="C530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5043F6"/>
    <w:multiLevelType w:val="multilevel"/>
    <w:tmpl w:val="C7C8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602A54"/>
    <w:multiLevelType w:val="multilevel"/>
    <w:tmpl w:val="1360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8E5307"/>
    <w:multiLevelType w:val="multilevel"/>
    <w:tmpl w:val="0FF6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9805186">
    <w:abstractNumId w:val="0"/>
  </w:num>
  <w:num w:numId="2" w16cid:durableId="1347292114">
    <w:abstractNumId w:val="4"/>
  </w:num>
  <w:num w:numId="3" w16cid:durableId="466818136">
    <w:abstractNumId w:val="13"/>
  </w:num>
  <w:num w:numId="4" w16cid:durableId="272982872">
    <w:abstractNumId w:val="6"/>
  </w:num>
  <w:num w:numId="5" w16cid:durableId="341208137">
    <w:abstractNumId w:val="8"/>
  </w:num>
  <w:num w:numId="6" w16cid:durableId="209850301">
    <w:abstractNumId w:val="1"/>
  </w:num>
  <w:num w:numId="7" w16cid:durableId="1221208401">
    <w:abstractNumId w:val="2"/>
  </w:num>
  <w:num w:numId="8" w16cid:durableId="656958074">
    <w:abstractNumId w:val="3"/>
  </w:num>
  <w:num w:numId="9" w16cid:durableId="1149706124">
    <w:abstractNumId w:val="16"/>
  </w:num>
  <w:num w:numId="10" w16cid:durableId="2039969641">
    <w:abstractNumId w:val="17"/>
  </w:num>
  <w:num w:numId="11" w16cid:durableId="1830251021">
    <w:abstractNumId w:val="21"/>
  </w:num>
  <w:num w:numId="12" w16cid:durableId="991832482">
    <w:abstractNumId w:val="24"/>
  </w:num>
  <w:num w:numId="13" w16cid:durableId="1992829079">
    <w:abstractNumId w:val="30"/>
  </w:num>
  <w:num w:numId="14" w16cid:durableId="1859349516">
    <w:abstractNumId w:val="15"/>
  </w:num>
  <w:num w:numId="15" w16cid:durableId="1486825170">
    <w:abstractNumId w:val="14"/>
  </w:num>
  <w:num w:numId="16" w16cid:durableId="2099710549">
    <w:abstractNumId w:val="26"/>
  </w:num>
  <w:num w:numId="17" w16cid:durableId="590897604">
    <w:abstractNumId w:val="11"/>
  </w:num>
  <w:num w:numId="18" w16cid:durableId="1661300806">
    <w:abstractNumId w:val="18"/>
  </w:num>
  <w:num w:numId="19" w16cid:durableId="1983920089">
    <w:abstractNumId w:val="19"/>
  </w:num>
  <w:num w:numId="20" w16cid:durableId="1156800371">
    <w:abstractNumId w:val="31"/>
  </w:num>
  <w:num w:numId="21" w16cid:durableId="263193625">
    <w:abstractNumId w:val="27"/>
  </w:num>
  <w:num w:numId="22" w16cid:durableId="1371764777">
    <w:abstractNumId w:val="23"/>
  </w:num>
  <w:num w:numId="23" w16cid:durableId="567769252">
    <w:abstractNumId w:val="9"/>
  </w:num>
  <w:num w:numId="24" w16cid:durableId="1917468601">
    <w:abstractNumId w:val="28"/>
  </w:num>
  <w:num w:numId="25" w16cid:durableId="1363745295">
    <w:abstractNumId w:val="7"/>
  </w:num>
  <w:num w:numId="26" w16cid:durableId="1476068274">
    <w:abstractNumId w:val="5"/>
  </w:num>
  <w:num w:numId="27" w16cid:durableId="73741664">
    <w:abstractNumId w:val="25"/>
  </w:num>
  <w:num w:numId="28" w16cid:durableId="1376542594">
    <w:abstractNumId w:val="10"/>
  </w:num>
  <w:num w:numId="29" w16cid:durableId="1416241769">
    <w:abstractNumId w:val="22"/>
  </w:num>
  <w:num w:numId="30" w16cid:durableId="1334869802">
    <w:abstractNumId w:val="29"/>
  </w:num>
  <w:num w:numId="31" w16cid:durableId="1089232325">
    <w:abstractNumId w:val="12"/>
  </w:num>
  <w:num w:numId="32" w16cid:durableId="1754811688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71"/>
    <w:rsid w:val="000037DB"/>
    <w:rsid w:val="00004DA3"/>
    <w:rsid w:val="000057DD"/>
    <w:rsid w:val="00006566"/>
    <w:rsid w:val="000104A2"/>
    <w:rsid w:val="00014D75"/>
    <w:rsid w:val="0001561C"/>
    <w:rsid w:val="00020F80"/>
    <w:rsid w:val="00021568"/>
    <w:rsid w:val="0002549D"/>
    <w:rsid w:val="00026387"/>
    <w:rsid w:val="00026F1D"/>
    <w:rsid w:val="000332A3"/>
    <w:rsid w:val="00034E4B"/>
    <w:rsid w:val="000502F5"/>
    <w:rsid w:val="00051F2E"/>
    <w:rsid w:val="00052571"/>
    <w:rsid w:val="000569E2"/>
    <w:rsid w:val="00062E32"/>
    <w:rsid w:val="00065605"/>
    <w:rsid w:val="00070992"/>
    <w:rsid w:val="0007160B"/>
    <w:rsid w:val="0007398F"/>
    <w:rsid w:val="00082C91"/>
    <w:rsid w:val="00083CBA"/>
    <w:rsid w:val="00083EB6"/>
    <w:rsid w:val="000872AB"/>
    <w:rsid w:val="00091DB9"/>
    <w:rsid w:val="00095A29"/>
    <w:rsid w:val="00096EAB"/>
    <w:rsid w:val="000B06EB"/>
    <w:rsid w:val="000C296B"/>
    <w:rsid w:val="000C401F"/>
    <w:rsid w:val="000C6A83"/>
    <w:rsid w:val="000D1F39"/>
    <w:rsid w:val="000E095C"/>
    <w:rsid w:val="000E45EC"/>
    <w:rsid w:val="000F418B"/>
    <w:rsid w:val="000F45BC"/>
    <w:rsid w:val="001058B3"/>
    <w:rsid w:val="00106BC2"/>
    <w:rsid w:val="00110C21"/>
    <w:rsid w:val="00116CC5"/>
    <w:rsid w:val="00117538"/>
    <w:rsid w:val="001408C7"/>
    <w:rsid w:val="00145263"/>
    <w:rsid w:val="00155CD0"/>
    <w:rsid w:val="00156490"/>
    <w:rsid w:val="0016235F"/>
    <w:rsid w:val="001626EB"/>
    <w:rsid w:val="00164012"/>
    <w:rsid w:val="00165B99"/>
    <w:rsid w:val="00170379"/>
    <w:rsid w:val="00185DD1"/>
    <w:rsid w:val="00192ED1"/>
    <w:rsid w:val="00196052"/>
    <w:rsid w:val="001A44EF"/>
    <w:rsid w:val="001B0DE8"/>
    <w:rsid w:val="001B0F43"/>
    <w:rsid w:val="001B6D57"/>
    <w:rsid w:val="001C53CC"/>
    <w:rsid w:val="001C774E"/>
    <w:rsid w:val="001D415A"/>
    <w:rsid w:val="001D4678"/>
    <w:rsid w:val="001E2271"/>
    <w:rsid w:val="001F64DC"/>
    <w:rsid w:val="0020136F"/>
    <w:rsid w:val="00202B98"/>
    <w:rsid w:val="00210E2B"/>
    <w:rsid w:val="0021288B"/>
    <w:rsid w:val="0021646D"/>
    <w:rsid w:val="002257D4"/>
    <w:rsid w:val="00236A02"/>
    <w:rsid w:val="00242BA3"/>
    <w:rsid w:val="00243D68"/>
    <w:rsid w:val="00257195"/>
    <w:rsid w:val="00261083"/>
    <w:rsid w:val="00261342"/>
    <w:rsid w:val="00262EF9"/>
    <w:rsid w:val="00265DB5"/>
    <w:rsid w:val="002714AA"/>
    <w:rsid w:val="00272436"/>
    <w:rsid w:val="00274095"/>
    <w:rsid w:val="002743A6"/>
    <w:rsid w:val="00274FB0"/>
    <w:rsid w:val="002801A3"/>
    <w:rsid w:val="0028446C"/>
    <w:rsid w:val="002912B9"/>
    <w:rsid w:val="002955F1"/>
    <w:rsid w:val="00296907"/>
    <w:rsid w:val="002A2F28"/>
    <w:rsid w:val="002C69A2"/>
    <w:rsid w:val="002D7A4E"/>
    <w:rsid w:val="002F67D3"/>
    <w:rsid w:val="002F7263"/>
    <w:rsid w:val="002F7611"/>
    <w:rsid w:val="00301BBB"/>
    <w:rsid w:val="00303C15"/>
    <w:rsid w:val="00313071"/>
    <w:rsid w:val="0031323D"/>
    <w:rsid w:val="00315612"/>
    <w:rsid w:val="003210E6"/>
    <w:rsid w:val="00321159"/>
    <w:rsid w:val="00323954"/>
    <w:rsid w:val="003239A1"/>
    <w:rsid w:val="00327E2E"/>
    <w:rsid w:val="00332FD4"/>
    <w:rsid w:val="00345B5A"/>
    <w:rsid w:val="00346E56"/>
    <w:rsid w:val="003560A9"/>
    <w:rsid w:val="00362108"/>
    <w:rsid w:val="00370C74"/>
    <w:rsid w:val="003755E6"/>
    <w:rsid w:val="00390601"/>
    <w:rsid w:val="003957F8"/>
    <w:rsid w:val="00395C04"/>
    <w:rsid w:val="003966CC"/>
    <w:rsid w:val="003A593C"/>
    <w:rsid w:val="003A6DD3"/>
    <w:rsid w:val="003A6E0F"/>
    <w:rsid w:val="003A7CA0"/>
    <w:rsid w:val="003B2F13"/>
    <w:rsid w:val="003C052A"/>
    <w:rsid w:val="003C121C"/>
    <w:rsid w:val="003C2013"/>
    <w:rsid w:val="003D1D6F"/>
    <w:rsid w:val="003D4E23"/>
    <w:rsid w:val="003D640B"/>
    <w:rsid w:val="003D7AD3"/>
    <w:rsid w:val="003E137D"/>
    <w:rsid w:val="003F615B"/>
    <w:rsid w:val="003F6439"/>
    <w:rsid w:val="0040118A"/>
    <w:rsid w:val="0040416D"/>
    <w:rsid w:val="004124F3"/>
    <w:rsid w:val="00414E46"/>
    <w:rsid w:val="00415EDF"/>
    <w:rsid w:val="004214A8"/>
    <w:rsid w:val="00422651"/>
    <w:rsid w:val="00423F5F"/>
    <w:rsid w:val="00432BAD"/>
    <w:rsid w:val="004333DD"/>
    <w:rsid w:val="00433E8A"/>
    <w:rsid w:val="00435CF9"/>
    <w:rsid w:val="00440365"/>
    <w:rsid w:val="00446A81"/>
    <w:rsid w:val="00447863"/>
    <w:rsid w:val="00454099"/>
    <w:rsid w:val="004555D1"/>
    <w:rsid w:val="004623A1"/>
    <w:rsid w:val="00472F12"/>
    <w:rsid w:val="00485574"/>
    <w:rsid w:val="0049059B"/>
    <w:rsid w:val="004B0164"/>
    <w:rsid w:val="004B48D9"/>
    <w:rsid w:val="004B60EE"/>
    <w:rsid w:val="004C6604"/>
    <w:rsid w:val="004D1A4D"/>
    <w:rsid w:val="004D3943"/>
    <w:rsid w:val="004D3AAA"/>
    <w:rsid w:val="004D711E"/>
    <w:rsid w:val="004D71BB"/>
    <w:rsid w:val="004D7260"/>
    <w:rsid w:val="004E3DC0"/>
    <w:rsid w:val="004E4331"/>
    <w:rsid w:val="004E7FBD"/>
    <w:rsid w:val="00502D84"/>
    <w:rsid w:val="00503EDD"/>
    <w:rsid w:val="005121E1"/>
    <w:rsid w:val="005157E1"/>
    <w:rsid w:val="00520020"/>
    <w:rsid w:val="00521CF4"/>
    <w:rsid w:val="00522148"/>
    <w:rsid w:val="005234F6"/>
    <w:rsid w:val="0052409A"/>
    <w:rsid w:val="00526813"/>
    <w:rsid w:val="00534CED"/>
    <w:rsid w:val="00540089"/>
    <w:rsid w:val="0054093B"/>
    <w:rsid w:val="00540E68"/>
    <w:rsid w:val="0054328B"/>
    <w:rsid w:val="00543734"/>
    <w:rsid w:val="00544991"/>
    <w:rsid w:val="0054737B"/>
    <w:rsid w:val="00555581"/>
    <w:rsid w:val="005607AE"/>
    <w:rsid w:val="005657B5"/>
    <w:rsid w:val="00571C8B"/>
    <w:rsid w:val="00580774"/>
    <w:rsid w:val="00582129"/>
    <w:rsid w:val="0058542B"/>
    <w:rsid w:val="00591417"/>
    <w:rsid w:val="00593862"/>
    <w:rsid w:val="00595C57"/>
    <w:rsid w:val="00596730"/>
    <w:rsid w:val="005A1004"/>
    <w:rsid w:val="005A5F71"/>
    <w:rsid w:val="005B42C6"/>
    <w:rsid w:val="005B5744"/>
    <w:rsid w:val="005D0A9B"/>
    <w:rsid w:val="005D53CA"/>
    <w:rsid w:val="005D6853"/>
    <w:rsid w:val="005F014D"/>
    <w:rsid w:val="005F1CA8"/>
    <w:rsid w:val="006000E7"/>
    <w:rsid w:val="006023F0"/>
    <w:rsid w:val="00613E85"/>
    <w:rsid w:val="006146B7"/>
    <w:rsid w:val="00616C9D"/>
    <w:rsid w:val="00623C64"/>
    <w:rsid w:val="00627271"/>
    <w:rsid w:val="0062736C"/>
    <w:rsid w:val="00627F10"/>
    <w:rsid w:val="00635687"/>
    <w:rsid w:val="006406EC"/>
    <w:rsid w:val="00640CAF"/>
    <w:rsid w:val="00641835"/>
    <w:rsid w:val="0064477C"/>
    <w:rsid w:val="0064570D"/>
    <w:rsid w:val="0065088E"/>
    <w:rsid w:val="00650938"/>
    <w:rsid w:val="0065093C"/>
    <w:rsid w:val="00653491"/>
    <w:rsid w:val="00654B02"/>
    <w:rsid w:val="00654F40"/>
    <w:rsid w:val="006575E8"/>
    <w:rsid w:val="006644E6"/>
    <w:rsid w:val="00671082"/>
    <w:rsid w:val="00671F29"/>
    <w:rsid w:val="006845A5"/>
    <w:rsid w:val="00690202"/>
    <w:rsid w:val="00691317"/>
    <w:rsid w:val="00692A84"/>
    <w:rsid w:val="00694CB7"/>
    <w:rsid w:val="006972AC"/>
    <w:rsid w:val="006A1F63"/>
    <w:rsid w:val="006A3813"/>
    <w:rsid w:val="006A5B1A"/>
    <w:rsid w:val="006A7022"/>
    <w:rsid w:val="006B3C3A"/>
    <w:rsid w:val="006C0055"/>
    <w:rsid w:val="006C65CA"/>
    <w:rsid w:val="006D47CB"/>
    <w:rsid w:val="006D52D5"/>
    <w:rsid w:val="006E0D43"/>
    <w:rsid w:val="006E3925"/>
    <w:rsid w:val="006F063E"/>
    <w:rsid w:val="006F1D06"/>
    <w:rsid w:val="006F2788"/>
    <w:rsid w:val="006F7417"/>
    <w:rsid w:val="00702552"/>
    <w:rsid w:val="0070267E"/>
    <w:rsid w:val="0071163A"/>
    <w:rsid w:val="00720556"/>
    <w:rsid w:val="0072119B"/>
    <w:rsid w:val="00730AA6"/>
    <w:rsid w:val="007336AD"/>
    <w:rsid w:val="007356A4"/>
    <w:rsid w:val="00735A44"/>
    <w:rsid w:val="00740776"/>
    <w:rsid w:val="00747B55"/>
    <w:rsid w:val="00754F8D"/>
    <w:rsid w:val="007564FB"/>
    <w:rsid w:val="007662D2"/>
    <w:rsid w:val="00767B05"/>
    <w:rsid w:val="00773A32"/>
    <w:rsid w:val="007752FB"/>
    <w:rsid w:val="007A0965"/>
    <w:rsid w:val="007C2616"/>
    <w:rsid w:val="007C303C"/>
    <w:rsid w:val="007C30D6"/>
    <w:rsid w:val="007C3862"/>
    <w:rsid w:val="007C5BF4"/>
    <w:rsid w:val="007C753C"/>
    <w:rsid w:val="007C7E98"/>
    <w:rsid w:val="007D0B60"/>
    <w:rsid w:val="007D294F"/>
    <w:rsid w:val="007D42D4"/>
    <w:rsid w:val="007D6078"/>
    <w:rsid w:val="007D7033"/>
    <w:rsid w:val="007F02F0"/>
    <w:rsid w:val="007F34C5"/>
    <w:rsid w:val="00812410"/>
    <w:rsid w:val="00823332"/>
    <w:rsid w:val="008272FB"/>
    <w:rsid w:val="008301C8"/>
    <w:rsid w:val="008304D4"/>
    <w:rsid w:val="0083572E"/>
    <w:rsid w:val="00840FD5"/>
    <w:rsid w:val="008412BF"/>
    <w:rsid w:val="00845F85"/>
    <w:rsid w:val="0084639D"/>
    <w:rsid w:val="00855121"/>
    <w:rsid w:val="00860862"/>
    <w:rsid w:val="00862FCC"/>
    <w:rsid w:val="00863A02"/>
    <w:rsid w:val="00871C60"/>
    <w:rsid w:val="00873700"/>
    <w:rsid w:val="008845DF"/>
    <w:rsid w:val="00887207"/>
    <w:rsid w:val="008920C0"/>
    <w:rsid w:val="008A13DE"/>
    <w:rsid w:val="008A153C"/>
    <w:rsid w:val="008A3C33"/>
    <w:rsid w:val="008A3FD1"/>
    <w:rsid w:val="008C5C93"/>
    <w:rsid w:val="008C65D3"/>
    <w:rsid w:val="008D515A"/>
    <w:rsid w:val="008E0806"/>
    <w:rsid w:val="008E7712"/>
    <w:rsid w:val="008F4F0B"/>
    <w:rsid w:val="009005BC"/>
    <w:rsid w:val="00905A53"/>
    <w:rsid w:val="0091187C"/>
    <w:rsid w:val="0091722B"/>
    <w:rsid w:val="00923A4A"/>
    <w:rsid w:val="00936CE0"/>
    <w:rsid w:val="00942C46"/>
    <w:rsid w:val="00944550"/>
    <w:rsid w:val="00946C0F"/>
    <w:rsid w:val="00950203"/>
    <w:rsid w:val="00952C6F"/>
    <w:rsid w:val="00953185"/>
    <w:rsid w:val="00955878"/>
    <w:rsid w:val="00957D11"/>
    <w:rsid w:val="00963BB3"/>
    <w:rsid w:val="00967BBF"/>
    <w:rsid w:val="00970956"/>
    <w:rsid w:val="00980454"/>
    <w:rsid w:val="0098177B"/>
    <w:rsid w:val="00997D93"/>
    <w:rsid w:val="009A1B2C"/>
    <w:rsid w:val="009A624F"/>
    <w:rsid w:val="009B38EC"/>
    <w:rsid w:val="009C6F49"/>
    <w:rsid w:val="009D067E"/>
    <w:rsid w:val="009D2E43"/>
    <w:rsid w:val="009D51BA"/>
    <w:rsid w:val="009D6BFF"/>
    <w:rsid w:val="009E094F"/>
    <w:rsid w:val="009E3A2B"/>
    <w:rsid w:val="009E67E4"/>
    <w:rsid w:val="009E6D9D"/>
    <w:rsid w:val="00A0235F"/>
    <w:rsid w:val="00A117AB"/>
    <w:rsid w:val="00A24601"/>
    <w:rsid w:val="00A2674D"/>
    <w:rsid w:val="00A2698B"/>
    <w:rsid w:val="00A26EC2"/>
    <w:rsid w:val="00A3113A"/>
    <w:rsid w:val="00A313EA"/>
    <w:rsid w:val="00A3338E"/>
    <w:rsid w:val="00A357E2"/>
    <w:rsid w:val="00A429D5"/>
    <w:rsid w:val="00A42B32"/>
    <w:rsid w:val="00A441B6"/>
    <w:rsid w:val="00A476C9"/>
    <w:rsid w:val="00A5361C"/>
    <w:rsid w:val="00A618B6"/>
    <w:rsid w:val="00A6519B"/>
    <w:rsid w:val="00A71241"/>
    <w:rsid w:val="00A72AF3"/>
    <w:rsid w:val="00A75123"/>
    <w:rsid w:val="00A75FE7"/>
    <w:rsid w:val="00A820BD"/>
    <w:rsid w:val="00A85973"/>
    <w:rsid w:val="00A877ED"/>
    <w:rsid w:val="00A90268"/>
    <w:rsid w:val="00A92782"/>
    <w:rsid w:val="00A92DA0"/>
    <w:rsid w:val="00A92F47"/>
    <w:rsid w:val="00A954E2"/>
    <w:rsid w:val="00A95B46"/>
    <w:rsid w:val="00AA16E4"/>
    <w:rsid w:val="00AB21B1"/>
    <w:rsid w:val="00AB2963"/>
    <w:rsid w:val="00AB5D1A"/>
    <w:rsid w:val="00AC6325"/>
    <w:rsid w:val="00AC7328"/>
    <w:rsid w:val="00AC7F42"/>
    <w:rsid w:val="00AD1B20"/>
    <w:rsid w:val="00AD1FBE"/>
    <w:rsid w:val="00AE05EE"/>
    <w:rsid w:val="00AE2D3D"/>
    <w:rsid w:val="00AE47BD"/>
    <w:rsid w:val="00B008C9"/>
    <w:rsid w:val="00B02FAF"/>
    <w:rsid w:val="00B03DE0"/>
    <w:rsid w:val="00B12E36"/>
    <w:rsid w:val="00B15E0B"/>
    <w:rsid w:val="00B17CBD"/>
    <w:rsid w:val="00B2015D"/>
    <w:rsid w:val="00B261A6"/>
    <w:rsid w:val="00B37472"/>
    <w:rsid w:val="00B4414A"/>
    <w:rsid w:val="00B45116"/>
    <w:rsid w:val="00B45998"/>
    <w:rsid w:val="00B5143D"/>
    <w:rsid w:val="00B5488F"/>
    <w:rsid w:val="00B55050"/>
    <w:rsid w:val="00B615E3"/>
    <w:rsid w:val="00B65877"/>
    <w:rsid w:val="00B667E0"/>
    <w:rsid w:val="00B771A4"/>
    <w:rsid w:val="00B9605F"/>
    <w:rsid w:val="00B97201"/>
    <w:rsid w:val="00BA3576"/>
    <w:rsid w:val="00BB6D07"/>
    <w:rsid w:val="00BB733C"/>
    <w:rsid w:val="00BC2F13"/>
    <w:rsid w:val="00BC3FCB"/>
    <w:rsid w:val="00BD093F"/>
    <w:rsid w:val="00BD5A2C"/>
    <w:rsid w:val="00BD6BA2"/>
    <w:rsid w:val="00BE5EA6"/>
    <w:rsid w:val="00BF208C"/>
    <w:rsid w:val="00BF36E9"/>
    <w:rsid w:val="00C00506"/>
    <w:rsid w:val="00C04BEB"/>
    <w:rsid w:val="00C17F8A"/>
    <w:rsid w:val="00C21E0C"/>
    <w:rsid w:val="00C27F0F"/>
    <w:rsid w:val="00C34D34"/>
    <w:rsid w:val="00C34F6C"/>
    <w:rsid w:val="00C361B8"/>
    <w:rsid w:val="00C40924"/>
    <w:rsid w:val="00C45BE5"/>
    <w:rsid w:val="00C5091A"/>
    <w:rsid w:val="00C53E83"/>
    <w:rsid w:val="00C55D28"/>
    <w:rsid w:val="00C62E82"/>
    <w:rsid w:val="00C638BF"/>
    <w:rsid w:val="00C726F0"/>
    <w:rsid w:val="00C82D9D"/>
    <w:rsid w:val="00C93E07"/>
    <w:rsid w:val="00C9402C"/>
    <w:rsid w:val="00CA4FCF"/>
    <w:rsid w:val="00CB077A"/>
    <w:rsid w:val="00CB4AA7"/>
    <w:rsid w:val="00CB4B5C"/>
    <w:rsid w:val="00CC137D"/>
    <w:rsid w:val="00CC2229"/>
    <w:rsid w:val="00CD3F80"/>
    <w:rsid w:val="00CE54E8"/>
    <w:rsid w:val="00CE5850"/>
    <w:rsid w:val="00CF08D1"/>
    <w:rsid w:val="00CF757D"/>
    <w:rsid w:val="00D00542"/>
    <w:rsid w:val="00D00ABB"/>
    <w:rsid w:val="00D048ED"/>
    <w:rsid w:val="00D07ADE"/>
    <w:rsid w:val="00D10151"/>
    <w:rsid w:val="00D143C4"/>
    <w:rsid w:val="00D26C87"/>
    <w:rsid w:val="00D30B6F"/>
    <w:rsid w:val="00D31AC1"/>
    <w:rsid w:val="00D36200"/>
    <w:rsid w:val="00D50160"/>
    <w:rsid w:val="00D52D5F"/>
    <w:rsid w:val="00D54E93"/>
    <w:rsid w:val="00D63BC2"/>
    <w:rsid w:val="00D677BB"/>
    <w:rsid w:val="00D70F7F"/>
    <w:rsid w:val="00D75974"/>
    <w:rsid w:val="00D77B75"/>
    <w:rsid w:val="00D823E9"/>
    <w:rsid w:val="00D84E4F"/>
    <w:rsid w:val="00D86FD4"/>
    <w:rsid w:val="00D94804"/>
    <w:rsid w:val="00D96FE5"/>
    <w:rsid w:val="00DA2ED4"/>
    <w:rsid w:val="00DB54B0"/>
    <w:rsid w:val="00DC3829"/>
    <w:rsid w:val="00DC60ED"/>
    <w:rsid w:val="00DE1444"/>
    <w:rsid w:val="00DF4128"/>
    <w:rsid w:val="00DF4ABE"/>
    <w:rsid w:val="00E00429"/>
    <w:rsid w:val="00E02F0B"/>
    <w:rsid w:val="00E04830"/>
    <w:rsid w:val="00E05033"/>
    <w:rsid w:val="00E06C31"/>
    <w:rsid w:val="00E06C44"/>
    <w:rsid w:val="00E223DC"/>
    <w:rsid w:val="00E23B99"/>
    <w:rsid w:val="00E2600B"/>
    <w:rsid w:val="00E31D9F"/>
    <w:rsid w:val="00E31E3C"/>
    <w:rsid w:val="00E35292"/>
    <w:rsid w:val="00E367AF"/>
    <w:rsid w:val="00E40155"/>
    <w:rsid w:val="00E41AAC"/>
    <w:rsid w:val="00E41E1E"/>
    <w:rsid w:val="00E47C32"/>
    <w:rsid w:val="00E5249B"/>
    <w:rsid w:val="00E630BE"/>
    <w:rsid w:val="00E63AA6"/>
    <w:rsid w:val="00E67A53"/>
    <w:rsid w:val="00E73E81"/>
    <w:rsid w:val="00E87E82"/>
    <w:rsid w:val="00E9223C"/>
    <w:rsid w:val="00EA00F0"/>
    <w:rsid w:val="00EB2719"/>
    <w:rsid w:val="00EB5802"/>
    <w:rsid w:val="00EC0B54"/>
    <w:rsid w:val="00ED064D"/>
    <w:rsid w:val="00ED0D64"/>
    <w:rsid w:val="00ED1065"/>
    <w:rsid w:val="00ED19A3"/>
    <w:rsid w:val="00ED55DF"/>
    <w:rsid w:val="00EE1D9F"/>
    <w:rsid w:val="00EE48D0"/>
    <w:rsid w:val="00EE6B1D"/>
    <w:rsid w:val="00EE7F0A"/>
    <w:rsid w:val="00EF2519"/>
    <w:rsid w:val="00EF6C8C"/>
    <w:rsid w:val="00F050FE"/>
    <w:rsid w:val="00F063F4"/>
    <w:rsid w:val="00F11389"/>
    <w:rsid w:val="00F13A26"/>
    <w:rsid w:val="00F161A4"/>
    <w:rsid w:val="00F21934"/>
    <w:rsid w:val="00F234E6"/>
    <w:rsid w:val="00F328E3"/>
    <w:rsid w:val="00F43C31"/>
    <w:rsid w:val="00F47B07"/>
    <w:rsid w:val="00F47BD3"/>
    <w:rsid w:val="00F51EEA"/>
    <w:rsid w:val="00F57642"/>
    <w:rsid w:val="00F63D82"/>
    <w:rsid w:val="00F722EE"/>
    <w:rsid w:val="00F75170"/>
    <w:rsid w:val="00F7567A"/>
    <w:rsid w:val="00F759EF"/>
    <w:rsid w:val="00F82E38"/>
    <w:rsid w:val="00F8450B"/>
    <w:rsid w:val="00F8488C"/>
    <w:rsid w:val="00F852DA"/>
    <w:rsid w:val="00F85C03"/>
    <w:rsid w:val="00F878A6"/>
    <w:rsid w:val="00F87EFF"/>
    <w:rsid w:val="00F9435A"/>
    <w:rsid w:val="00F947B5"/>
    <w:rsid w:val="00FA211B"/>
    <w:rsid w:val="00FA4D2F"/>
    <w:rsid w:val="00FA71FF"/>
    <w:rsid w:val="00FA7356"/>
    <w:rsid w:val="00FB01FB"/>
    <w:rsid w:val="00FB1BFD"/>
    <w:rsid w:val="00FC2399"/>
    <w:rsid w:val="00FC5361"/>
    <w:rsid w:val="00FC6167"/>
    <w:rsid w:val="00FD29DF"/>
    <w:rsid w:val="00FD4B64"/>
    <w:rsid w:val="00FF086F"/>
    <w:rsid w:val="00FF2392"/>
    <w:rsid w:val="10682ED4"/>
    <w:rsid w:val="2CA1184A"/>
    <w:rsid w:val="2E2124C4"/>
    <w:rsid w:val="310E4E5E"/>
    <w:rsid w:val="43802FFC"/>
    <w:rsid w:val="4AF40FE5"/>
    <w:rsid w:val="4F268602"/>
    <w:rsid w:val="4FBF0D09"/>
    <w:rsid w:val="527A52A8"/>
    <w:rsid w:val="5495AA59"/>
    <w:rsid w:val="63E945AD"/>
    <w:rsid w:val="6CC66F02"/>
    <w:rsid w:val="7ED8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B5BFA"/>
  <w15:chartTrackingRefBased/>
  <w15:docId w15:val="{ED7B4553-72DA-42A6-9C86-7AD56989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2F7611"/>
    <w:pPr>
      <w:snapToGrid w:val="0"/>
      <w:spacing w:after="240" w:line="312" w:lineRule="auto"/>
    </w:pPr>
    <w:rPr>
      <w:color w:val="000000" w:themeColor="text1"/>
    </w:rPr>
  </w:style>
  <w:style w:type="paragraph" w:styleId="Heading1">
    <w:name w:val="heading 1"/>
    <w:basedOn w:val="Normal"/>
    <w:link w:val="Heading1Char"/>
    <w:autoRedefine/>
    <w:uiPriority w:val="9"/>
    <w:qFormat/>
    <w:rsid w:val="007C5BF4"/>
    <w:pPr>
      <w:spacing w:after="0" w:line="240" w:lineRule="auto"/>
      <w:outlineLvl w:val="0"/>
    </w:pPr>
    <w:rPr>
      <w:rFonts w:asciiTheme="majorHAnsi" w:eastAsia="Times New Roman" w:hAnsiTheme="majorHAnsi" w:cs="Times New Roman"/>
      <w:b/>
      <w:bCs/>
      <w:kern w:val="36"/>
      <w:sz w:val="32"/>
      <w:szCs w:val="32"/>
      <w:lang w:eastAsia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7D60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uto"/>
      <w:szCs w:val="26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020F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 w:val="36"/>
    </w:rPr>
  </w:style>
  <w:style w:type="paragraph" w:styleId="Heading4">
    <w:name w:val="heading 4"/>
    <w:basedOn w:val="Normal"/>
    <w:link w:val="Heading4Char"/>
    <w:autoRedefine/>
    <w:uiPriority w:val="9"/>
    <w:unhideWhenUsed/>
    <w:qFormat/>
    <w:rsid w:val="00020F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Heading5">
    <w:name w:val="heading 5"/>
    <w:basedOn w:val="Normal"/>
    <w:link w:val="Heading5Char"/>
    <w:autoRedefine/>
    <w:uiPriority w:val="9"/>
    <w:unhideWhenUsed/>
    <w:qFormat/>
    <w:rsid w:val="00D96FE5"/>
    <w:pPr>
      <w:keepNext/>
      <w:keepLines/>
      <w:spacing w:after="0" w:line="240" w:lineRule="auto"/>
      <w:outlineLvl w:val="4"/>
    </w:pPr>
    <w:rPr>
      <w:rFonts w:asciiTheme="majorHAnsi" w:eastAsiaTheme="majorEastAsia" w:hAnsiTheme="majorHAnsi" w:cstheme="majorBidi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E41AA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F4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F4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FFFFFF" w:themeColor="background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E41AA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BF4"/>
    <w:rPr>
      <w:rFonts w:asciiTheme="majorHAnsi" w:eastAsia="Times New Roman" w:hAnsiTheme="majorHAnsi" w:cs="Times New Roman"/>
      <w:b/>
      <w:bCs/>
      <w:color w:val="000000" w:themeColor="text1"/>
      <w:kern w:val="36"/>
      <w:sz w:val="32"/>
      <w:szCs w:val="32"/>
      <w:lang w:eastAsia="en-GB"/>
    </w:rPr>
  </w:style>
  <w:style w:type="character" w:customStyle="1" w:styleId="logotext">
    <w:name w:val="logo__text"/>
    <w:basedOn w:val="DefaultParagraphFont"/>
    <w:rsid w:val="003A593C"/>
  </w:style>
  <w:style w:type="paragraph" w:styleId="Title">
    <w:name w:val="Title"/>
    <w:basedOn w:val="Heading1"/>
    <w:next w:val="Normal"/>
    <w:link w:val="TitleChar"/>
    <w:uiPriority w:val="10"/>
    <w:qFormat/>
    <w:rsid w:val="00BD5A2C"/>
    <w:pPr>
      <w:spacing w:before="2520"/>
      <w:ind w:left="680"/>
    </w:pPr>
    <w:rPr>
      <w:color w:val="auto"/>
    </w:rPr>
  </w:style>
  <w:style w:type="character" w:customStyle="1" w:styleId="TitleChar">
    <w:name w:val="Title Char"/>
    <w:basedOn w:val="DefaultParagraphFont"/>
    <w:link w:val="Title"/>
    <w:uiPriority w:val="10"/>
    <w:rsid w:val="00BD5A2C"/>
    <w:rPr>
      <w:rFonts w:asciiTheme="majorHAnsi" w:eastAsia="Times New Roman" w:hAnsiTheme="majorHAnsi" w:cs="Times New Roman"/>
      <w:b/>
      <w:bCs/>
      <w:kern w:val="36"/>
      <w:sz w:val="96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D6078"/>
    <w:rPr>
      <w:rFonts w:asciiTheme="majorHAnsi" w:eastAsiaTheme="majorEastAsia" w:hAnsiTheme="majorHAnsi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0F80"/>
    <w:rPr>
      <w:rFonts w:asciiTheme="majorHAnsi" w:eastAsiaTheme="majorEastAsia" w:hAnsiTheme="majorHAnsi" w:cstheme="majorBidi"/>
      <w:color w:val="000000" w:themeColor="text1"/>
      <w:sz w:val="36"/>
    </w:rPr>
  </w:style>
  <w:style w:type="paragraph" w:styleId="Quote">
    <w:name w:val="Quote"/>
    <w:aliases w:val="Introduction / Quote"/>
    <w:basedOn w:val="Normal"/>
    <w:link w:val="QuoteChar"/>
    <w:autoRedefine/>
    <w:uiPriority w:val="29"/>
    <w:qFormat/>
    <w:rsid w:val="00740776"/>
    <w:pPr>
      <w:spacing w:before="200" w:after="160"/>
    </w:pPr>
    <w:rPr>
      <w:iCs/>
      <w:color w:val="612467" w:themeColor="accent2"/>
      <w:sz w:val="36"/>
    </w:rPr>
  </w:style>
  <w:style w:type="character" w:customStyle="1" w:styleId="QuoteChar">
    <w:name w:val="Quote Char"/>
    <w:aliases w:val="Introduction / Quote Char"/>
    <w:basedOn w:val="DefaultParagraphFont"/>
    <w:link w:val="Quote"/>
    <w:uiPriority w:val="29"/>
    <w:rsid w:val="00740776"/>
    <w:rPr>
      <w:iCs/>
      <w:color w:val="612467" w:themeColor="accent2"/>
      <w:sz w:val="36"/>
    </w:rPr>
  </w:style>
  <w:style w:type="character" w:customStyle="1" w:styleId="Heading4Char">
    <w:name w:val="Heading 4 Char"/>
    <w:basedOn w:val="DefaultParagraphFont"/>
    <w:link w:val="Heading4"/>
    <w:uiPriority w:val="9"/>
    <w:rsid w:val="00020F80"/>
    <w:rPr>
      <w:rFonts w:asciiTheme="majorHAnsi" w:eastAsiaTheme="majorEastAsia" w:hAnsiTheme="majorHAnsi" w:cstheme="majorBidi"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96FE5"/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ListParagraph">
    <w:name w:val="List Paragraph"/>
    <w:basedOn w:val="Normal"/>
    <w:uiPriority w:val="34"/>
    <w:qFormat/>
    <w:rsid w:val="006406EC"/>
    <w:pPr>
      <w:numPr>
        <w:numId w:val="10"/>
      </w:numPr>
    </w:pPr>
  </w:style>
  <w:style w:type="paragraph" w:styleId="ListBullet">
    <w:name w:val="List Bullet"/>
    <w:basedOn w:val="Normal"/>
    <w:autoRedefine/>
    <w:uiPriority w:val="99"/>
    <w:unhideWhenUsed/>
    <w:rsid w:val="00F21934"/>
    <w:pPr>
      <w:numPr>
        <w:numId w:val="2"/>
      </w:numPr>
    </w:pPr>
  </w:style>
  <w:style w:type="paragraph" w:styleId="ListBullet2">
    <w:name w:val="List Bullet 2"/>
    <w:basedOn w:val="Normal"/>
    <w:autoRedefine/>
    <w:uiPriority w:val="99"/>
    <w:unhideWhenUsed/>
    <w:rsid w:val="00873700"/>
  </w:style>
  <w:style w:type="paragraph" w:styleId="ListNumber">
    <w:name w:val="List Number"/>
    <w:basedOn w:val="Normal"/>
    <w:autoRedefine/>
    <w:uiPriority w:val="99"/>
    <w:unhideWhenUsed/>
    <w:qFormat/>
    <w:rsid w:val="00C00506"/>
    <w:pPr>
      <w:numPr>
        <w:numId w:val="9"/>
      </w:numPr>
    </w:pPr>
  </w:style>
  <w:style w:type="paragraph" w:styleId="ListNumber2">
    <w:name w:val="List Number 2"/>
    <w:basedOn w:val="Normal"/>
    <w:uiPriority w:val="99"/>
    <w:unhideWhenUsed/>
    <w:rsid w:val="007D7033"/>
  </w:style>
  <w:style w:type="paragraph" w:styleId="ListNumber3">
    <w:name w:val="List Number 3"/>
    <w:basedOn w:val="ListNumber4"/>
    <w:uiPriority w:val="99"/>
    <w:unhideWhenUsed/>
    <w:rsid w:val="007D7033"/>
    <w:pPr>
      <w:numPr>
        <w:ilvl w:val="2"/>
        <w:numId w:val="9"/>
      </w:numPr>
    </w:pPr>
    <w:rPr>
      <w:color w:val="000000" w:themeColor="text1"/>
    </w:rPr>
  </w:style>
  <w:style w:type="paragraph" w:styleId="ListNumber4">
    <w:name w:val="List Number 4"/>
    <w:basedOn w:val="ListNumber2"/>
    <w:uiPriority w:val="99"/>
    <w:unhideWhenUsed/>
    <w:rsid w:val="007D7033"/>
    <w:rPr>
      <w:color w:val="333333" w:themeColor="accent3"/>
    </w:rPr>
  </w:style>
  <w:style w:type="paragraph" w:styleId="ListNumber5">
    <w:name w:val="List Number 5"/>
    <w:basedOn w:val="Normal"/>
    <w:uiPriority w:val="99"/>
    <w:unhideWhenUsed/>
    <w:rsid w:val="00E40155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B06EB"/>
    <w:rPr>
      <w:color w:val="612467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A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F40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F40"/>
    <w:rPr>
      <w:rFonts w:asciiTheme="majorHAnsi" w:eastAsiaTheme="majorEastAsia" w:hAnsiTheme="majorHAnsi" w:cstheme="majorBidi"/>
      <w:color w:val="FFFFFF" w:themeColor="background1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E401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0B06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06EB"/>
    <w:rPr>
      <w:color w:val="612467" w:themeColor="followedHyperlink"/>
      <w:u w:val="single"/>
    </w:rPr>
  </w:style>
  <w:style w:type="table" w:styleId="TableGrid">
    <w:name w:val="Table Grid"/>
    <w:aliases w:val="UoE Table Grid"/>
    <w:basedOn w:val="TableNormal"/>
    <w:uiPriority w:val="59"/>
    <w:rsid w:val="003E137D"/>
    <w:pPr>
      <w:snapToGrid w:val="0"/>
    </w:pPr>
    <w:rPr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wordWrap/>
        <w:snapToGrid/>
        <w:spacing w:beforeLines="0" w:before="0" w:beforeAutospacing="0" w:afterLines="0" w:after="0" w:afterAutospacing="0" w:line="240" w:lineRule="auto"/>
        <w:contextualSpacing w:val="0"/>
        <w:jc w:val="left"/>
      </w:pPr>
      <w:rPr>
        <w:rFonts w:asciiTheme="majorHAnsi" w:hAnsiTheme="majorHAnsi"/>
        <w:b w:val="0"/>
        <w:i w:val="0"/>
        <w:color w:val="FFFFFF" w:themeColor="background1"/>
        <w:sz w:val="24"/>
        <w:u w:val="none"/>
      </w:rPr>
      <w:tblPr/>
      <w:tcPr>
        <w:shd w:val="clear" w:color="auto" w:fill="612467" w:themeFill="accent2"/>
      </w:tcPr>
    </w:tblStylePr>
    <w:tblStylePr w:type="lastRow">
      <w:rPr>
        <w:rFonts w:asciiTheme="minorHAnsi" w:hAnsiTheme="minorHAnsi"/>
        <w:color w:val="000000" w:themeColor="text1"/>
      </w:rPr>
    </w:tblStylePr>
  </w:style>
  <w:style w:type="paragraph" w:styleId="TOCHeading">
    <w:name w:val="TOC Heading"/>
    <w:next w:val="Normal"/>
    <w:autoRedefine/>
    <w:uiPriority w:val="39"/>
    <w:unhideWhenUsed/>
    <w:qFormat/>
    <w:rsid w:val="00A92782"/>
    <w:pPr>
      <w:keepNext/>
      <w:keepLines/>
      <w:spacing w:before="480" w:line="360" w:lineRule="auto"/>
    </w:pPr>
    <w:rPr>
      <w:rFonts w:asciiTheme="majorHAnsi" w:eastAsiaTheme="majorEastAsia" w:hAnsiTheme="majorHAnsi" w:cstheme="majorBidi"/>
      <w:b/>
      <w:bCs/>
      <w:color w:val="000000" w:themeColor="text1"/>
      <w:sz w:val="56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B54B0"/>
    <w:pPr>
      <w:pBdr>
        <w:bottom w:val="single" w:sz="18" w:space="1" w:color="612467" w:themeColor="accent2"/>
      </w:pBdr>
      <w:tabs>
        <w:tab w:val="right" w:pos="11057"/>
      </w:tabs>
      <w:spacing w:line="360" w:lineRule="auto"/>
    </w:pPr>
    <w:rPr>
      <w:rFonts w:asciiTheme="majorHAnsi" w:hAnsiTheme="majorHAnsi"/>
      <w:sz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B4AA7"/>
    <w:pPr>
      <w:tabs>
        <w:tab w:val="right" w:pos="11057"/>
      </w:tabs>
      <w:spacing w:before="120"/>
    </w:pPr>
    <w:rPr>
      <w:rFonts w:cstheme="minorHAnsi"/>
      <w:iCs/>
      <w:noProof/>
      <w:sz w:val="20"/>
      <w:szCs w:val="20"/>
    </w:rPr>
  </w:style>
  <w:style w:type="paragraph" w:styleId="TOC3">
    <w:name w:val="toc 3"/>
    <w:basedOn w:val="TOC2"/>
    <w:next w:val="Normal"/>
    <w:autoRedefine/>
    <w:uiPriority w:val="39"/>
    <w:unhideWhenUsed/>
    <w:rsid w:val="00AB21B1"/>
  </w:style>
  <w:style w:type="paragraph" w:styleId="TOC4">
    <w:name w:val="toc 4"/>
    <w:basedOn w:val="Normal"/>
    <w:next w:val="Normal"/>
    <w:autoRedefine/>
    <w:uiPriority w:val="39"/>
    <w:unhideWhenUsed/>
    <w:rsid w:val="00D96FE5"/>
    <w:rPr>
      <w:rFonts w:cstheme="minorHAnsi"/>
      <w:szCs w:val="20"/>
    </w:rPr>
  </w:style>
  <w:style w:type="paragraph" w:styleId="TOC5">
    <w:name w:val="toc 5"/>
    <w:basedOn w:val="TOC4"/>
    <w:next w:val="Normal"/>
    <w:autoRedefine/>
    <w:uiPriority w:val="39"/>
    <w:unhideWhenUsed/>
    <w:rsid w:val="00D96FE5"/>
    <w:pPr>
      <w:spacing w:before="120" w:line="480" w:lineRule="auto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65605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65605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65605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65605"/>
    <w:pPr>
      <w:ind w:left="1920"/>
    </w:pPr>
    <w:rPr>
      <w:rFonts w:cstheme="minorHAnsi"/>
      <w:sz w:val="20"/>
      <w:szCs w:val="20"/>
    </w:rPr>
  </w:style>
  <w:style w:type="numbering" w:styleId="ArticleSection">
    <w:name w:val="Outline List 3"/>
    <w:basedOn w:val="NoList"/>
    <w:uiPriority w:val="99"/>
    <w:semiHidden/>
    <w:unhideWhenUsed/>
    <w:rsid w:val="00C726F0"/>
    <w:pPr>
      <w:numPr>
        <w:numId w:val="4"/>
      </w:numPr>
    </w:pPr>
  </w:style>
  <w:style w:type="numbering" w:styleId="111111">
    <w:name w:val="Outline List 2"/>
    <w:basedOn w:val="NoList"/>
    <w:uiPriority w:val="99"/>
    <w:semiHidden/>
    <w:unhideWhenUsed/>
    <w:rsid w:val="0070267E"/>
    <w:pPr>
      <w:numPr>
        <w:numId w:val="3"/>
      </w:numPr>
    </w:pPr>
  </w:style>
  <w:style w:type="numbering" w:styleId="1ai">
    <w:name w:val="Outline List 1"/>
    <w:basedOn w:val="NoList"/>
    <w:uiPriority w:val="99"/>
    <w:semiHidden/>
    <w:unhideWhenUsed/>
    <w:rsid w:val="00C726F0"/>
    <w:pPr>
      <w:numPr>
        <w:numId w:val="5"/>
      </w:numPr>
    </w:pPr>
  </w:style>
  <w:style w:type="paragraph" w:styleId="ListContinue">
    <w:name w:val="List Continue"/>
    <w:basedOn w:val="Normal"/>
    <w:uiPriority w:val="99"/>
    <w:unhideWhenUsed/>
    <w:rsid w:val="007C30D6"/>
    <w:pPr>
      <w:spacing w:after="120"/>
      <w:ind w:left="283"/>
    </w:pPr>
  </w:style>
  <w:style w:type="paragraph" w:styleId="ListContinue2">
    <w:name w:val="List Continue 2"/>
    <w:basedOn w:val="Normal"/>
    <w:uiPriority w:val="99"/>
    <w:unhideWhenUsed/>
    <w:rsid w:val="007C30D6"/>
    <w:pPr>
      <w:spacing w:after="120"/>
      <w:ind w:left="566"/>
    </w:pPr>
  </w:style>
  <w:style w:type="paragraph" w:styleId="ListContinue4">
    <w:name w:val="List Continue 4"/>
    <w:basedOn w:val="Normal"/>
    <w:uiPriority w:val="99"/>
    <w:unhideWhenUsed/>
    <w:rsid w:val="007C30D6"/>
    <w:pPr>
      <w:spacing w:after="120"/>
      <w:ind w:left="1132"/>
    </w:pPr>
  </w:style>
  <w:style w:type="paragraph" w:styleId="ListContinue5">
    <w:name w:val="List Continue 5"/>
    <w:basedOn w:val="Normal"/>
    <w:uiPriority w:val="99"/>
    <w:unhideWhenUsed/>
    <w:rsid w:val="007C30D6"/>
    <w:pPr>
      <w:spacing w:after="120"/>
      <w:ind w:left="1415"/>
    </w:pPr>
  </w:style>
  <w:style w:type="paragraph" w:styleId="NoSpacing">
    <w:name w:val="No Spacing"/>
    <w:aliases w:val="Cover Details"/>
    <w:next w:val="Normal"/>
    <w:link w:val="NoSpacingChar"/>
    <w:autoRedefine/>
    <w:uiPriority w:val="1"/>
    <w:qFormat/>
    <w:rsid w:val="00650938"/>
    <w:pPr>
      <w:pBdr>
        <w:top w:val="single" w:sz="48" w:space="10" w:color="481B4D" w:themeColor="accent2" w:themeShade="BF"/>
        <w:left w:val="single" w:sz="48" w:space="10" w:color="481B4D" w:themeColor="accent2" w:themeShade="BF"/>
        <w:bottom w:val="single" w:sz="48" w:space="10" w:color="481B4D" w:themeColor="accent2" w:themeShade="BF"/>
        <w:right w:val="single" w:sz="48" w:space="10" w:color="481B4D" w:themeColor="accent2" w:themeShade="BF"/>
      </w:pBdr>
      <w:tabs>
        <w:tab w:val="left" w:pos="3459"/>
      </w:tabs>
      <w:spacing w:line="312" w:lineRule="auto"/>
      <w:ind w:left="680" w:right="879"/>
    </w:pPr>
    <w:rPr>
      <w:rFonts w:eastAsiaTheme="minorEastAsia" w:cs="Times New Roman (Body CS)"/>
      <w:sz w:val="32"/>
      <w:szCs w:val="22"/>
      <w:lang w:val="en-US" w:eastAsia="zh-CN"/>
    </w:rPr>
  </w:style>
  <w:style w:type="character" w:customStyle="1" w:styleId="NoSpacingChar">
    <w:name w:val="No Spacing Char"/>
    <w:aliases w:val="Cover Details Char"/>
    <w:basedOn w:val="DefaultParagraphFont"/>
    <w:link w:val="NoSpacing"/>
    <w:uiPriority w:val="1"/>
    <w:rsid w:val="00650938"/>
    <w:rPr>
      <w:rFonts w:eastAsiaTheme="minorEastAsia" w:cs="Times New Roman (Body CS)"/>
      <w:sz w:val="3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4011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18A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4011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18A"/>
    <w:rPr>
      <w:color w:val="000000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F85C03"/>
  </w:style>
  <w:style w:type="paragraph" w:customStyle="1" w:styleId="BasicParagraph">
    <w:name w:val="[Basic Paragraph]"/>
    <w:basedOn w:val="Normal"/>
    <w:uiPriority w:val="99"/>
    <w:rsid w:val="00AE05E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Revision">
    <w:name w:val="Revision"/>
    <w:hidden/>
    <w:uiPriority w:val="99"/>
    <w:semiHidden/>
    <w:rsid w:val="005A5F71"/>
    <w:rPr>
      <w:color w:val="000000" w:themeColor="text1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BD5A2C"/>
    <w:pPr>
      <w:spacing w:after="1560"/>
      <w:ind w:left="680"/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rsid w:val="00BD5A2C"/>
    <w:rPr>
      <w:rFonts w:asciiTheme="majorHAnsi" w:eastAsiaTheme="majorEastAsia" w:hAnsiTheme="majorHAnsi" w:cstheme="majorBidi"/>
      <w:sz w:val="5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082"/>
    <w:rPr>
      <w:rFonts w:ascii="Segoe UI" w:hAnsi="Segoe UI" w:cs="Segoe UI"/>
      <w:color w:val="000000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71082"/>
  </w:style>
  <w:style w:type="paragraph" w:styleId="BlockText">
    <w:name w:val="Block Text"/>
    <w:basedOn w:val="Normal"/>
    <w:uiPriority w:val="99"/>
    <w:semiHidden/>
    <w:unhideWhenUsed/>
    <w:rsid w:val="00671082"/>
    <w:pPr>
      <w:pBdr>
        <w:top w:val="single" w:sz="2" w:space="10" w:color="CD202C" w:themeColor="accent1"/>
        <w:left w:val="single" w:sz="2" w:space="10" w:color="CD202C" w:themeColor="accent1"/>
        <w:bottom w:val="single" w:sz="2" w:space="10" w:color="CD202C" w:themeColor="accent1"/>
        <w:right w:val="single" w:sz="2" w:space="10" w:color="CD202C" w:themeColor="accent1"/>
      </w:pBdr>
      <w:ind w:left="1152" w:right="1152"/>
    </w:pPr>
    <w:rPr>
      <w:rFonts w:eastAsiaTheme="minorEastAsia"/>
      <w:i/>
      <w:iCs/>
      <w:color w:val="CD202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710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71082"/>
    <w:rPr>
      <w:color w:val="000000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108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1082"/>
    <w:rPr>
      <w:color w:val="000000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7108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71082"/>
    <w:rPr>
      <w:color w:val="000000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71082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71082"/>
    <w:rPr>
      <w:color w:val="000000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7108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71082"/>
    <w:rPr>
      <w:color w:val="000000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71082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71082"/>
    <w:rPr>
      <w:color w:val="000000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7108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71082"/>
    <w:rPr>
      <w:color w:val="000000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7108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71082"/>
    <w:rPr>
      <w:color w:val="000000" w:themeColor="text1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1082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7108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71082"/>
    <w:rPr>
      <w:color w:val="000000" w:themeColor="text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0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082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0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082"/>
    <w:rPr>
      <w:b/>
      <w:bCs/>
      <w:color w:val="000000" w:themeColor="text1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71082"/>
  </w:style>
  <w:style w:type="character" w:customStyle="1" w:styleId="DateChar">
    <w:name w:val="Date Char"/>
    <w:basedOn w:val="DefaultParagraphFont"/>
    <w:link w:val="Date"/>
    <w:uiPriority w:val="99"/>
    <w:semiHidden/>
    <w:rsid w:val="00671082"/>
    <w:rPr>
      <w:color w:val="000000" w:themeColor="tex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7108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71082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7108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71082"/>
    <w:rPr>
      <w:color w:val="000000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108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1082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7108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7108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10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1082"/>
    <w:rPr>
      <w:color w:val="000000" w:themeColor="text1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7108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71082"/>
    <w:rPr>
      <w:i/>
      <w:iCs/>
      <w:color w:val="000000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108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1082"/>
    <w:rPr>
      <w:rFonts w:ascii="Consolas" w:hAnsi="Consolas"/>
      <w:color w:val="000000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7108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671082"/>
    <w:pPr>
      <w:pBdr>
        <w:top w:val="single" w:sz="4" w:space="10" w:color="CD202C" w:themeColor="accent1"/>
        <w:bottom w:val="single" w:sz="4" w:space="10" w:color="CD202C" w:themeColor="accent1"/>
      </w:pBdr>
      <w:spacing w:before="360" w:after="360"/>
      <w:ind w:left="864" w:right="864"/>
      <w:jc w:val="center"/>
    </w:pPr>
    <w:rPr>
      <w:i/>
      <w:iCs/>
      <w:color w:val="CD202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082"/>
    <w:rPr>
      <w:i/>
      <w:iCs/>
      <w:color w:val="CD202C" w:themeColor="accent1"/>
    </w:rPr>
  </w:style>
  <w:style w:type="paragraph" w:styleId="List">
    <w:name w:val="List"/>
    <w:basedOn w:val="Normal"/>
    <w:uiPriority w:val="99"/>
    <w:semiHidden/>
    <w:unhideWhenUsed/>
    <w:rsid w:val="0067108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7108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7108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7108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71082"/>
    <w:pPr>
      <w:ind w:left="1415" w:hanging="283"/>
      <w:contextualSpacing/>
    </w:pPr>
  </w:style>
  <w:style w:type="paragraph" w:styleId="ListBullet3">
    <w:name w:val="List Bullet 3"/>
    <w:basedOn w:val="Normal"/>
    <w:uiPriority w:val="99"/>
    <w:semiHidden/>
    <w:unhideWhenUsed/>
    <w:rsid w:val="00671082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71082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71082"/>
    <w:pPr>
      <w:numPr>
        <w:numId w:val="6"/>
      </w:numPr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71082"/>
    <w:pPr>
      <w:spacing w:after="120"/>
      <w:ind w:left="849"/>
      <w:contextualSpacing/>
    </w:pPr>
  </w:style>
  <w:style w:type="paragraph" w:styleId="MacroText">
    <w:name w:val="macro"/>
    <w:link w:val="MacroTextChar"/>
    <w:uiPriority w:val="99"/>
    <w:semiHidden/>
    <w:unhideWhenUsed/>
    <w:rsid w:val="006710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napToGrid w:val="0"/>
      <w:spacing w:line="312" w:lineRule="auto"/>
    </w:pPr>
    <w:rPr>
      <w:rFonts w:ascii="Consolas" w:hAnsi="Consolas"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71082"/>
    <w:rPr>
      <w:rFonts w:ascii="Consolas" w:hAnsi="Consolas"/>
      <w:color w:val="000000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710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71082"/>
    <w:rPr>
      <w:rFonts w:asciiTheme="majorHAnsi" w:eastAsiaTheme="majorEastAsia" w:hAnsiTheme="majorHAnsi" w:cstheme="majorBidi"/>
      <w:color w:val="000000" w:themeColor="text1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71082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7108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7108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71082"/>
    <w:rPr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710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1082"/>
    <w:rPr>
      <w:rFonts w:ascii="Consolas" w:hAnsi="Consolas"/>
      <w:color w:val="000000" w:themeColor="text1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7108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71082"/>
    <w:rPr>
      <w:color w:val="000000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7108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71082"/>
    <w:rPr>
      <w:color w:val="000000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71082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71082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671082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customStyle="1" w:styleId="contextualspellingandgrammarerror">
    <w:name w:val="contextualspellingandgrammarerror"/>
    <w:basedOn w:val="DefaultParagraphFont"/>
    <w:rsid w:val="00A92F47"/>
  </w:style>
  <w:style w:type="paragraph" w:customStyle="1" w:styleId="Default">
    <w:name w:val="Default"/>
    <w:rsid w:val="00026F1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72119B"/>
    <w:rPr>
      <w:sz w:val="16"/>
      <w:szCs w:val="16"/>
    </w:rPr>
  </w:style>
  <w:style w:type="character" w:customStyle="1" w:styleId="normaltextrun">
    <w:name w:val="normaltextrun"/>
    <w:basedOn w:val="DefaultParagraphFont"/>
    <w:rsid w:val="00B15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cpc-uk.org/standards/standards-of-proficiency/occupational-therapist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cot.co.uk/publications/professional-standards-occupational-therapy-practice-conduct-and-ethics?gclid=Cj0KCQjw2cWgBhDYARIsALggUhrhxau5NH6fMzlSQ0xcvTgHEUztxynk0Bb2wA6z_EqjnlLpbGIV6fgaAg_fEALw_wcB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ff\AppData\Local\Temp\Temp1_Word.zip\Word\UOE5762_00251240_Word_Accessible_Template_BG_White.dotx" TargetMode="External"/></Relationships>
</file>

<file path=word/theme/theme1.xml><?xml version="1.0" encoding="utf-8"?>
<a:theme xmlns:a="http://schemas.openxmlformats.org/drawingml/2006/main" name="Office Theme">
  <a:themeElements>
    <a:clrScheme name="UoE_Accessible">
      <a:dk1>
        <a:srgbClr val="000000"/>
      </a:dk1>
      <a:lt1>
        <a:srgbClr val="FFFFFF"/>
      </a:lt1>
      <a:dk2>
        <a:srgbClr val="000000"/>
      </a:dk2>
      <a:lt2>
        <a:srgbClr val="F8F8F8"/>
      </a:lt2>
      <a:accent1>
        <a:srgbClr val="CD202C"/>
      </a:accent1>
      <a:accent2>
        <a:srgbClr val="612467"/>
      </a:accent2>
      <a:accent3>
        <a:srgbClr val="333333"/>
      </a:accent3>
      <a:accent4>
        <a:srgbClr val="FFFFFF"/>
      </a:accent4>
      <a:accent5>
        <a:srgbClr val="FFFFFF"/>
      </a:accent5>
      <a:accent6>
        <a:srgbClr val="FFFFFF"/>
      </a:accent6>
      <a:hlink>
        <a:srgbClr val="612467"/>
      </a:hlink>
      <a:folHlink>
        <a:srgbClr val="612467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7310">
          <a:solidFill>
            <a:schemeClr val="bg1"/>
          </a:solidFill>
          <a:miter lim="800000"/>
        </a:ln>
      </a:spPr>
      <a:bodyPr rot="0" spcFirstLastPara="0" vertOverflow="overflow" horzOverflow="overflow" vert="horz" wrap="none" lIns="144000" tIns="144000" rIns="144000" bIns="144000" numCol="1" spcCol="0" rtlCol="0" fromWordArt="0" anchor="ctr" anchorCtr="0" forceAA="0" compatLnSpc="1">
        <a:prstTxWarp prst="textNoShape">
          <a:avLst/>
        </a:prstTxWarp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4FA9AD-BF82-354A-9792-60815FB05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UOE5762_00251240_Word_Accessible_Template_BG_White</Template>
  <TotalTime>1</TotalTime>
  <Pages>5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Essex</vt:lpstr>
    </vt:vector>
  </TitlesOfParts>
  <Manager/>
  <Company/>
  <LinksUpToDate>false</LinksUpToDate>
  <CharactersWithSpaces>7914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Essex</dc:title>
  <dc:subject/>
  <dc:creator>staff</dc:creator>
  <cp:keywords/>
  <dc:description/>
  <cp:lastModifiedBy>Smith, Alicia J</cp:lastModifiedBy>
  <cp:revision>2</cp:revision>
  <cp:lastPrinted>2021-05-04T15:09:00Z</cp:lastPrinted>
  <dcterms:created xsi:type="dcterms:W3CDTF">2024-05-30T15:52:00Z</dcterms:created>
  <dcterms:modified xsi:type="dcterms:W3CDTF">2024-05-30T15:52:00Z</dcterms:modified>
  <cp:category/>
</cp:coreProperties>
</file>