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C8" w:rsidRDefault="00574870">
      <w:pPr>
        <w:rPr>
          <w:rFonts w:ascii="Gill Sans MT" w:hAnsi="Gill Sans MT"/>
          <w:b/>
          <w:noProof/>
          <w:sz w:val="36"/>
          <w:szCs w:val="36"/>
        </w:rPr>
      </w:pPr>
      <w:r w:rsidRPr="00574870">
        <w:rPr>
          <w:rFonts w:ascii="Gill Sans MT" w:hAnsi="Gill Sans MT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90.25pt;margin-top:3.9pt;width:213.75pt;height:141pt;z-index:251675648" strokecolor="white [3212]">
            <v:textbox style="mso-next-textbox:#_x0000_s1045">
              <w:txbxContent>
                <w:p w:rsidR="003D3FC4" w:rsidRDefault="003D3FC4">
                  <w:r>
                    <w:rPr>
                      <w:rFonts w:ascii="Arial" w:hAnsi="Arial" w:cs="Arial"/>
                      <w:noProof/>
                      <w:sz w:val="20"/>
                      <w:lang w:val="en-GB" w:eastAsia="en-GB"/>
                    </w:rPr>
                    <w:drawing>
                      <wp:inline distT="0" distB="0" distL="0" distR="0">
                        <wp:extent cx="2687956" cy="1795554"/>
                        <wp:effectExtent l="19050" t="0" r="0" b="0"/>
                        <wp:docPr id="1" name="il_fi" descr="http://www.bristol-labs.co.uk/lib/pictures/products/Digox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bristol-labs.co.uk/lib/pictures/products/Digox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956" cy="17955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0EE5" w:rsidRDefault="008A0EE5">
      <w:pPr>
        <w:rPr>
          <w:rFonts w:ascii="Gill Sans MT" w:hAnsi="Gill Sans MT"/>
          <w:b/>
          <w:noProof/>
          <w:sz w:val="36"/>
          <w:szCs w:val="36"/>
        </w:rPr>
      </w:pPr>
      <w:r>
        <w:rPr>
          <w:rFonts w:ascii="Gill Sans MT" w:hAnsi="Gill Sans MT"/>
          <w:b/>
          <w:noProof/>
          <w:sz w:val="36"/>
          <w:szCs w:val="36"/>
        </w:rPr>
        <w:t>Working out a dosage from a label</w:t>
      </w:r>
    </w:p>
    <w:p w:rsidR="00846E6A" w:rsidRPr="005D14C8" w:rsidRDefault="008A0EE5">
      <w:pPr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noProof/>
          <w:sz w:val="36"/>
          <w:szCs w:val="36"/>
        </w:rPr>
        <w:t xml:space="preserve">- </w:t>
      </w:r>
      <w:r w:rsidR="000C0D90">
        <w:rPr>
          <w:rFonts w:ascii="Gill Sans MT" w:hAnsi="Gill Sans MT"/>
          <w:b/>
          <w:noProof/>
          <w:sz w:val="36"/>
          <w:szCs w:val="36"/>
        </w:rPr>
        <w:t>Digoxin</w:t>
      </w:r>
    </w:p>
    <w:p w:rsidR="005D14C8" w:rsidRDefault="005D14C8">
      <w:pPr>
        <w:rPr>
          <w:rFonts w:ascii="Gill Sans MT" w:hAnsi="Gill Sans MT"/>
          <w:sz w:val="36"/>
          <w:szCs w:val="36"/>
        </w:rPr>
      </w:pPr>
    </w:p>
    <w:p w:rsidR="00A339A8" w:rsidRPr="003D3FC4" w:rsidRDefault="00B77F82" w:rsidP="007A13B6">
      <w:pPr>
        <w:rPr>
          <w:rFonts w:ascii="Gill Sans MT" w:hAnsi="Gill Sans MT"/>
          <w:szCs w:val="24"/>
        </w:rPr>
      </w:pPr>
      <w:r w:rsidRPr="003D3FC4">
        <w:rPr>
          <w:rFonts w:ascii="Gill Sans MT" w:hAnsi="Gill Sans MT"/>
          <w:szCs w:val="24"/>
        </w:rPr>
        <w:t xml:space="preserve">The strength of </w:t>
      </w:r>
      <w:proofErr w:type="spellStart"/>
      <w:r w:rsidRPr="003D3FC4">
        <w:rPr>
          <w:rFonts w:ascii="Gill Sans MT" w:hAnsi="Gill Sans MT"/>
          <w:szCs w:val="24"/>
        </w:rPr>
        <w:t>d</w:t>
      </w:r>
      <w:r w:rsidR="00A339A8" w:rsidRPr="003D3FC4">
        <w:rPr>
          <w:rFonts w:ascii="Gill Sans MT" w:hAnsi="Gill Sans MT"/>
          <w:szCs w:val="24"/>
        </w:rPr>
        <w:t>igoxin</w:t>
      </w:r>
      <w:proofErr w:type="spellEnd"/>
      <w:r w:rsidR="00A339A8" w:rsidRPr="003D3FC4">
        <w:rPr>
          <w:rFonts w:ascii="Gill Sans MT" w:hAnsi="Gill Sans MT"/>
          <w:szCs w:val="24"/>
        </w:rPr>
        <w:t xml:space="preserve"> on product labels</w:t>
      </w:r>
      <w:r w:rsidR="003D3FC4">
        <w:rPr>
          <w:rFonts w:ascii="Gill Sans MT" w:hAnsi="Gill Sans MT"/>
          <w:szCs w:val="24"/>
        </w:rPr>
        <w:t xml:space="preserve"> is often                                                         </w:t>
      </w:r>
      <w:r w:rsidR="00A339A8" w:rsidRPr="003D3FC4">
        <w:rPr>
          <w:rFonts w:ascii="Gill Sans MT" w:hAnsi="Gill Sans MT"/>
          <w:szCs w:val="24"/>
        </w:rPr>
        <w:t xml:space="preserve"> </w:t>
      </w:r>
      <w:r w:rsidR="003D3FC4">
        <w:rPr>
          <w:rFonts w:ascii="Gill Sans MT" w:hAnsi="Gill Sans MT"/>
          <w:szCs w:val="24"/>
        </w:rPr>
        <w:t xml:space="preserve">                               </w:t>
      </w:r>
      <w:r w:rsidRPr="003D3FC4">
        <w:rPr>
          <w:rFonts w:ascii="Gill Sans MT" w:hAnsi="Gill Sans MT"/>
          <w:szCs w:val="24"/>
        </w:rPr>
        <w:t>given in micrograms</w:t>
      </w:r>
      <w:r w:rsidR="00E6620E" w:rsidRPr="003D3FC4">
        <w:rPr>
          <w:rFonts w:ascii="Gill Sans MT" w:hAnsi="Gill Sans MT"/>
          <w:szCs w:val="24"/>
        </w:rPr>
        <w:t>.</w:t>
      </w:r>
      <w:r w:rsidR="003D3FC4">
        <w:rPr>
          <w:rFonts w:ascii="Gill Sans MT" w:hAnsi="Gill Sans MT"/>
          <w:szCs w:val="24"/>
        </w:rPr>
        <w:t xml:space="preserve"> </w:t>
      </w:r>
      <w:r w:rsidRPr="003D3FC4">
        <w:rPr>
          <w:rFonts w:ascii="Gill Sans MT" w:hAnsi="Gill Sans MT"/>
          <w:szCs w:val="24"/>
        </w:rPr>
        <w:t>Ho</w:t>
      </w:r>
      <w:r w:rsidR="003D3FC4">
        <w:rPr>
          <w:rFonts w:ascii="Gill Sans MT" w:hAnsi="Gill Sans MT"/>
          <w:szCs w:val="24"/>
        </w:rPr>
        <w:t xml:space="preserve">wever, you often find                                                                                     </w:t>
      </w:r>
      <w:r w:rsidRPr="003D3FC4">
        <w:rPr>
          <w:rFonts w:ascii="Gill Sans MT" w:hAnsi="Gill Sans MT"/>
          <w:szCs w:val="24"/>
        </w:rPr>
        <w:t xml:space="preserve">a patient's dose is written up on </w:t>
      </w:r>
      <w:r w:rsidR="003D3FC4">
        <w:rPr>
          <w:rFonts w:ascii="Gill Sans MT" w:hAnsi="Gill Sans MT"/>
          <w:szCs w:val="24"/>
        </w:rPr>
        <w:t xml:space="preserve">the medication                                                                                                 </w:t>
      </w:r>
      <w:r w:rsidRPr="003D3FC4">
        <w:rPr>
          <w:rFonts w:ascii="Gill Sans MT" w:hAnsi="Gill Sans MT"/>
          <w:szCs w:val="24"/>
        </w:rPr>
        <w:t xml:space="preserve">chart in milligrams. You </w:t>
      </w:r>
      <w:r w:rsidR="003D3FC4">
        <w:rPr>
          <w:rFonts w:ascii="Gill Sans MT" w:hAnsi="Gill Sans MT"/>
          <w:szCs w:val="24"/>
        </w:rPr>
        <w:t xml:space="preserve">need to make sure                                                                                    </w:t>
      </w:r>
      <w:r w:rsidRPr="003D3FC4">
        <w:rPr>
          <w:rFonts w:ascii="Gill Sans MT" w:hAnsi="Gill Sans MT"/>
          <w:szCs w:val="24"/>
        </w:rPr>
        <w:t xml:space="preserve">you are using the </w:t>
      </w:r>
      <w:r w:rsidR="00FB75CD">
        <w:rPr>
          <w:rFonts w:ascii="Gill Sans MT" w:hAnsi="Gill Sans MT"/>
          <w:szCs w:val="24"/>
        </w:rPr>
        <w:t>same</w:t>
      </w:r>
      <w:r w:rsidRPr="003D3FC4">
        <w:rPr>
          <w:rFonts w:ascii="Gill Sans MT" w:hAnsi="Gill Sans MT"/>
          <w:szCs w:val="24"/>
        </w:rPr>
        <w:t xml:space="preserve"> </w:t>
      </w:r>
      <w:r w:rsidR="003D3FC4">
        <w:rPr>
          <w:rFonts w:ascii="Gill Sans MT" w:hAnsi="Gill Sans MT"/>
          <w:szCs w:val="24"/>
        </w:rPr>
        <w:t xml:space="preserve">units when working out                                                                               </w:t>
      </w:r>
      <w:r w:rsidRPr="003D3FC4">
        <w:rPr>
          <w:rFonts w:ascii="Gill Sans MT" w:hAnsi="Gill Sans MT"/>
          <w:szCs w:val="24"/>
        </w:rPr>
        <w:t xml:space="preserve">how much of the medication to administer. The table </w:t>
      </w:r>
      <w:r w:rsidR="00BC70FF">
        <w:rPr>
          <w:rFonts w:ascii="Gill Sans MT" w:hAnsi="Gill Sans MT"/>
          <w:szCs w:val="24"/>
        </w:rPr>
        <w:t xml:space="preserve">                                                                       shows </w:t>
      </w:r>
      <w:r w:rsidR="003D3FC4">
        <w:rPr>
          <w:rFonts w:ascii="Gill Sans MT" w:hAnsi="Gill Sans MT"/>
          <w:szCs w:val="24"/>
        </w:rPr>
        <w:t>how</w:t>
      </w:r>
      <w:r w:rsidRPr="003D3FC4">
        <w:rPr>
          <w:rFonts w:ascii="Gill Sans MT" w:hAnsi="Gill Sans MT"/>
          <w:szCs w:val="24"/>
        </w:rPr>
        <w:t xml:space="preserve"> </w:t>
      </w:r>
      <w:r w:rsidR="003D3FC4">
        <w:rPr>
          <w:rFonts w:ascii="Gill Sans MT" w:hAnsi="Gill Sans MT"/>
          <w:szCs w:val="24"/>
        </w:rPr>
        <w:t xml:space="preserve">the same amount </w:t>
      </w:r>
      <w:r w:rsidRPr="003D3FC4">
        <w:rPr>
          <w:rFonts w:ascii="Gill Sans MT" w:hAnsi="Gill Sans MT"/>
          <w:szCs w:val="24"/>
        </w:rPr>
        <w:t>can be written</w:t>
      </w:r>
      <w:r w:rsidR="00E6620E" w:rsidRPr="003D3FC4">
        <w:rPr>
          <w:rFonts w:ascii="Gill Sans MT" w:hAnsi="Gill Sans MT"/>
          <w:szCs w:val="24"/>
        </w:rPr>
        <w:t xml:space="preserve"> and read off</w:t>
      </w:r>
      <w:r w:rsidRPr="003D3FC4">
        <w:rPr>
          <w:rFonts w:ascii="Gill Sans MT" w:hAnsi="Gill Sans MT"/>
          <w:szCs w:val="24"/>
        </w:rPr>
        <w:t xml:space="preserve"> </w:t>
      </w:r>
      <w:r w:rsidR="00BC70FF">
        <w:rPr>
          <w:rFonts w:ascii="Gill Sans MT" w:hAnsi="Gill Sans MT"/>
          <w:szCs w:val="24"/>
        </w:rPr>
        <w:t xml:space="preserve">                                                                     </w:t>
      </w:r>
      <w:r w:rsidRPr="003D3FC4">
        <w:rPr>
          <w:rFonts w:ascii="Gill Sans MT" w:hAnsi="Gill Sans MT"/>
          <w:szCs w:val="24"/>
        </w:rPr>
        <w:t xml:space="preserve">in </w:t>
      </w:r>
      <w:r w:rsidR="00E6620E" w:rsidRPr="003D3FC4">
        <w:rPr>
          <w:rFonts w:ascii="Gill Sans MT" w:hAnsi="Gill Sans MT"/>
          <w:szCs w:val="24"/>
        </w:rPr>
        <w:t xml:space="preserve">either </w:t>
      </w:r>
      <w:r w:rsidRPr="003D3FC4">
        <w:rPr>
          <w:rFonts w:ascii="Gill Sans MT" w:hAnsi="Gill Sans MT"/>
          <w:szCs w:val="24"/>
        </w:rPr>
        <w:t>micrograms</w:t>
      </w:r>
      <w:r w:rsidR="00A339A8" w:rsidRPr="003D3FC4">
        <w:rPr>
          <w:rFonts w:ascii="Gill Sans MT" w:hAnsi="Gill Sans MT"/>
          <w:szCs w:val="24"/>
        </w:rPr>
        <w:t xml:space="preserve"> or milligrams </w:t>
      </w:r>
      <w:r w:rsidRPr="003D3FC4">
        <w:rPr>
          <w:rFonts w:ascii="Gill Sans MT" w:hAnsi="Gill Sans MT"/>
          <w:szCs w:val="24"/>
        </w:rPr>
        <w:t>.</w:t>
      </w:r>
    </w:p>
    <w:p w:rsidR="00A339A8" w:rsidRPr="003D3FC4" w:rsidRDefault="00574870" w:rsidP="007A13B6">
      <w:pPr>
        <w:rPr>
          <w:rFonts w:ascii="Gill Sans MT" w:hAnsi="Gill Sans MT"/>
          <w:szCs w:val="24"/>
        </w:rPr>
      </w:pPr>
      <w:r w:rsidRPr="00574870">
        <w:rPr>
          <w:rFonts w:ascii="Gill Sans MT" w:hAnsi="Gill Sans MT"/>
          <w:noProof/>
          <w:sz w:val="28"/>
          <w:szCs w:val="28"/>
          <w:lang w:val="en-GB" w:eastAsia="en-GB"/>
        </w:rPr>
        <w:pict>
          <v:shape id="_x0000_s1027" type="#_x0000_t202" style="position:absolute;margin-left:-8.25pt;margin-top:2.1pt;width:494.25pt;height:247.4pt;z-index:251658240" strokecolor="white">
            <v:textbox>
              <w:txbxContent>
                <w:p w:rsidR="00B77F82" w:rsidRDefault="00B77F82" w:rsidP="00B77F82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384"/>
                    <w:gridCol w:w="1201"/>
                    <w:gridCol w:w="1202"/>
                    <w:gridCol w:w="1202"/>
                    <w:gridCol w:w="1202"/>
                    <w:gridCol w:w="1202"/>
                    <w:gridCol w:w="1202"/>
                    <w:gridCol w:w="1202"/>
                  </w:tblGrid>
                  <w:tr w:rsidR="00CD765A" w:rsidRPr="00FB75CD" w:rsidTr="00CD765A">
                    <w:tc>
                      <w:tcPr>
                        <w:tcW w:w="1384" w:type="dxa"/>
                        <w:shd w:val="clear" w:color="auto" w:fill="CCFFCC"/>
                        <w:vAlign w:val="center"/>
                      </w:tcPr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shd w:val="clear" w:color="auto" w:fill="CCFFCC"/>
                        <w:vAlign w:val="center"/>
                      </w:tcPr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Grams</w:t>
                        </w:r>
                      </w:p>
                    </w:tc>
                    <w:tc>
                      <w:tcPr>
                        <w:tcW w:w="3606" w:type="dxa"/>
                        <w:gridSpan w:val="3"/>
                        <w:shd w:val="clear" w:color="auto" w:fill="CCFFCC"/>
                        <w:vAlign w:val="center"/>
                      </w:tcPr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Milligrams</w:t>
                        </w:r>
                      </w:p>
                    </w:tc>
                    <w:tc>
                      <w:tcPr>
                        <w:tcW w:w="3606" w:type="dxa"/>
                        <w:gridSpan w:val="3"/>
                        <w:shd w:val="clear" w:color="auto" w:fill="CCFFCC"/>
                        <w:vAlign w:val="center"/>
                      </w:tcPr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Micrograms</w:t>
                        </w:r>
                      </w:p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</w:tr>
                  <w:tr w:rsidR="00CD765A" w:rsidRPr="00FB75CD" w:rsidTr="00CD765A">
                    <w:tc>
                      <w:tcPr>
                        <w:tcW w:w="1384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B77F82" w:rsidRPr="00FB75CD" w:rsidRDefault="00E6620E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125 mcg</w:t>
                        </w:r>
                      </w:p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E6620E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E6620E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E6620E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5</w:t>
                        </w:r>
                      </w:p>
                    </w:tc>
                  </w:tr>
                  <w:tr w:rsidR="00CD765A" w:rsidRPr="00FB75CD" w:rsidTr="00CD765A">
                    <w:tc>
                      <w:tcPr>
                        <w:tcW w:w="1384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B77F82" w:rsidRPr="00FB75CD" w:rsidRDefault="00CD765A" w:rsidP="00CD765A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  <w:r w:rsidR="00B77F82" w:rsidRPr="00FB75CD">
                          <w:rPr>
                            <w:rFonts w:ascii="Arial" w:hAnsi="Arial" w:cs="Arial"/>
                            <w:sz w:val="20"/>
                          </w:rPr>
                          <w:t>.</w:t>
                        </w: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125 mg</w:t>
                        </w:r>
                      </w:p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B77F82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A339A8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B77F82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5</w:t>
                        </w:r>
                      </w:p>
                    </w:tc>
                  </w:tr>
                  <w:tr w:rsidR="00CD765A" w:rsidRPr="00FB75CD" w:rsidTr="00DD7A80">
                    <w:tc>
                      <w:tcPr>
                        <w:tcW w:w="9797" w:type="dxa"/>
                        <w:gridSpan w:val="8"/>
                        <w:vAlign w:val="center"/>
                      </w:tcPr>
                      <w:p w:rsidR="00CD765A" w:rsidRPr="00FB75CD" w:rsidRDefault="00CD765A" w:rsidP="00750625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CD765A" w:rsidRPr="00FB75CD" w:rsidRDefault="00CD765A" w:rsidP="00A339A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</w:tr>
                  <w:tr w:rsidR="00A339A8" w:rsidRPr="00FB75CD" w:rsidTr="00CD765A">
                    <w:tc>
                      <w:tcPr>
                        <w:tcW w:w="1384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250 mcg</w:t>
                        </w:r>
                      </w:p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</w:p>
                    </w:tc>
                  </w:tr>
                  <w:tr w:rsidR="00A339A8" w:rsidRPr="00FB75CD" w:rsidTr="00CD765A">
                    <w:tc>
                      <w:tcPr>
                        <w:tcW w:w="1384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A339A8" w:rsidRPr="00FB75CD" w:rsidRDefault="00A339A8" w:rsidP="00A339A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0.25 mg</w:t>
                        </w:r>
                      </w:p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B75CD">
                          <w:rPr>
                            <w:rFonts w:ascii="Arial" w:hAnsi="Arial" w:cs="Arial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02" w:type="dxa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</w:tr>
                  <w:tr w:rsidR="00A339A8" w:rsidRPr="00FB75CD" w:rsidTr="009B29DD">
                    <w:tc>
                      <w:tcPr>
                        <w:tcW w:w="9797" w:type="dxa"/>
                        <w:gridSpan w:val="8"/>
                        <w:vAlign w:val="center"/>
                      </w:tcPr>
                      <w:p w:rsidR="00A339A8" w:rsidRPr="00FB75CD" w:rsidRDefault="00A339A8" w:rsidP="00781D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:rsidR="00A339A8" w:rsidRPr="00FB75CD" w:rsidRDefault="00A339A8" w:rsidP="00A339A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</w:tr>
                </w:tbl>
                <w:p w:rsidR="00A339A8" w:rsidRPr="008C6BF1" w:rsidRDefault="00A339A8" w:rsidP="00B77F82">
                  <w:pPr>
                    <w:rPr>
                      <w:rFonts w:ascii="Gill Sans MT" w:hAnsi="Gill Sans MT"/>
                    </w:rPr>
                  </w:pPr>
                </w:p>
              </w:txbxContent>
            </v:textbox>
          </v:shape>
        </w:pict>
      </w: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574870" w:rsidP="007A13B6">
      <w:pPr>
        <w:rPr>
          <w:rFonts w:ascii="Gill Sans MT" w:hAnsi="Gill Sans MT"/>
          <w:sz w:val="28"/>
          <w:szCs w:val="28"/>
        </w:rPr>
      </w:pPr>
      <w:r w:rsidRPr="00574870">
        <w:rPr>
          <w:rFonts w:ascii="Gill Sans MT" w:hAnsi="Gill Sans MT"/>
          <w:noProof/>
          <w:sz w:val="28"/>
          <w:szCs w:val="28"/>
        </w:rPr>
        <w:pict>
          <v:oval id="_x0000_s1037" style="position:absolute;margin-left:118.1pt;margin-top:7.45pt;width:7.15pt;height:7.15pt;z-index:251667456" fillcolor="black"/>
        </w:pict>
      </w: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574870" w:rsidP="007A13B6">
      <w:pPr>
        <w:rPr>
          <w:rFonts w:ascii="Gill Sans MT" w:hAnsi="Gill Sans MT"/>
          <w:sz w:val="28"/>
          <w:szCs w:val="28"/>
        </w:rPr>
      </w:pPr>
      <w:r w:rsidRPr="00574870">
        <w:rPr>
          <w:rFonts w:ascii="Gill Sans MT" w:hAnsi="Gill Sans MT"/>
          <w:noProof/>
          <w:sz w:val="28"/>
          <w:szCs w:val="28"/>
        </w:rPr>
        <w:pict>
          <v:oval id="_x0000_s1042" style="position:absolute;margin-left:301.4pt;margin-top:10.15pt;width:4.25pt;height:4.25pt;z-index:251672576" fillcolor="black" strokeweight="0"/>
        </w:pict>
      </w:r>
      <w:r w:rsidRPr="00574870">
        <w:rPr>
          <w:rFonts w:ascii="Gill Sans MT" w:hAnsi="Gill Sans MT"/>
          <w:noProof/>
          <w:sz w:val="28"/>
          <w:szCs w:val="28"/>
        </w:rPr>
        <w:pict>
          <v:oval id="_x0000_s1038" style="position:absolute;margin-left:119.6pt;margin-top:7.5pt;width:7.15pt;height:7.15pt;z-index:251668480" fillcolor="black"/>
        </w:pict>
      </w: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574870" w:rsidP="007A13B6">
      <w:pPr>
        <w:rPr>
          <w:rFonts w:ascii="Gill Sans MT" w:hAnsi="Gill Sans MT"/>
          <w:sz w:val="28"/>
          <w:szCs w:val="28"/>
        </w:rPr>
      </w:pPr>
      <w:r w:rsidRPr="00574870">
        <w:rPr>
          <w:rFonts w:ascii="Gill Sans MT" w:hAnsi="Gill Sans MT"/>
          <w:noProof/>
          <w:sz w:val="28"/>
          <w:szCs w:val="28"/>
        </w:rPr>
        <w:pict>
          <v:oval id="_x0000_s1039" style="position:absolute;margin-left:118.85pt;margin-top:1.8pt;width:7.15pt;height:7.15pt;z-index:251669504" fillcolor="black"/>
        </w:pict>
      </w: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574870" w:rsidP="007A13B6">
      <w:pPr>
        <w:rPr>
          <w:rFonts w:ascii="Gill Sans MT" w:hAnsi="Gill Sans MT"/>
          <w:sz w:val="28"/>
          <w:szCs w:val="28"/>
        </w:rPr>
      </w:pPr>
      <w:r w:rsidRPr="00574870">
        <w:rPr>
          <w:rFonts w:ascii="Gill Sans MT" w:hAnsi="Gill Sans MT"/>
          <w:noProof/>
          <w:sz w:val="28"/>
          <w:szCs w:val="28"/>
        </w:rPr>
        <w:pict>
          <v:oval id="_x0000_s1044" style="position:absolute;margin-left:300.8pt;margin-top:6.45pt;width:4.25pt;height:4.25pt;z-index:251674624" fillcolor="black" strokeweight="0"/>
        </w:pict>
      </w:r>
      <w:r w:rsidRPr="00574870">
        <w:rPr>
          <w:rFonts w:ascii="Gill Sans MT" w:hAnsi="Gill Sans MT"/>
          <w:noProof/>
          <w:sz w:val="28"/>
          <w:szCs w:val="28"/>
        </w:rPr>
        <w:pict>
          <v:oval id="_x0000_s1040" style="position:absolute;margin-left:119.25pt;margin-top:3.95pt;width:7.15pt;height:7.15pt;z-index:251670528" fillcolor="black"/>
        </w:pict>
      </w: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A339A8" w:rsidRDefault="00A339A8" w:rsidP="007A13B6">
      <w:pPr>
        <w:rPr>
          <w:rFonts w:ascii="Gill Sans MT" w:hAnsi="Gill Sans MT"/>
          <w:sz w:val="28"/>
          <w:szCs w:val="28"/>
        </w:rPr>
      </w:pPr>
    </w:p>
    <w:p w:rsidR="00F91CB8" w:rsidRDefault="003E6E8D" w:rsidP="007A13B6">
      <w:p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Worked example </w:t>
      </w:r>
    </w:p>
    <w:p w:rsidR="008A0EE5" w:rsidRPr="00FB75CD" w:rsidRDefault="008A0EE5" w:rsidP="007A13B6">
      <w:pPr>
        <w:rPr>
          <w:rFonts w:ascii="Gill Sans MT" w:hAnsi="Gill Sans MT"/>
          <w:szCs w:val="24"/>
        </w:rPr>
      </w:pPr>
    </w:p>
    <w:p w:rsidR="00A06D85" w:rsidRDefault="00F91CB8" w:rsidP="007A13B6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</w:rPr>
        <w:t>A patient is prescribed 0.25 mg o</w:t>
      </w:r>
      <w:r w:rsidR="00CC5A8A" w:rsidRPr="00FB75CD">
        <w:rPr>
          <w:rFonts w:ascii="Gill Sans MT" w:hAnsi="Gill Sans MT"/>
          <w:szCs w:val="24"/>
        </w:rPr>
        <w:t xml:space="preserve">f </w:t>
      </w:r>
      <w:proofErr w:type="spellStart"/>
      <w:r w:rsidR="00CC5A8A" w:rsidRPr="00FB75CD">
        <w:rPr>
          <w:rFonts w:ascii="Gill Sans MT" w:hAnsi="Gill Sans MT"/>
          <w:szCs w:val="24"/>
        </w:rPr>
        <w:t>digoxin</w:t>
      </w:r>
      <w:proofErr w:type="spellEnd"/>
      <w:r w:rsidR="00CC5A8A" w:rsidRPr="00FB75CD">
        <w:rPr>
          <w:rFonts w:ascii="Gill Sans MT" w:hAnsi="Gill Sans MT"/>
          <w:szCs w:val="24"/>
        </w:rPr>
        <w:t xml:space="preserve"> orally. The tablets available are </w:t>
      </w:r>
      <w:r w:rsidRPr="00FB75CD">
        <w:rPr>
          <w:rFonts w:ascii="Gill Sans MT" w:hAnsi="Gill Sans MT"/>
          <w:szCs w:val="24"/>
        </w:rPr>
        <w:t>125 micrograms. How many tablets should the patient receive?</w:t>
      </w:r>
    </w:p>
    <w:p w:rsidR="00BC70FF" w:rsidRPr="00FB75CD" w:rsidRDefault="00BC70FF" w:rsidP="007A13B6">
      <w:pPr>
        <w:rPr>
          <w:rFonts w:ascii="Gill Sans MT" w:hAnsi="Gill Sans MT"/>
          <w:szCs w:val="24"/>
        </w:rPr>
      </w:pPr>
    </w:p>
    <w:p w:rsidR="00BC70FF" w:rsidRDefault="00A06D85" w:rsidP="007A13B6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</w:rPr>
        <w:t xml:space="preserve">Convert both amounts to micrograms </w:t>
      </w:r>
      <w:r w:rsidR="00BC70FF">
        <w:rPr>
          <w:rFonts w:ascii="Gill Sans MT" w:hAnsi="Gill Sans MT"/>
          <w:szCs w:val="24"/>
        </w:rPr>
        <w:t xml:space="preserve">          0.25 mg = 250 micrograms </w:t>
      </w:r>
    </w:p>
    <w:p w:rsidR="00A06D85" w:rsidRPr="00FB75CD" w:rsidRDefault="00BC70FF" w:rsidP="007A13B6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Now insert both amounts into the </w:t>
      </w:r>
      <w:r w:rsidR="00A06D85" w:rsidRPr="00FB75CD">
        <w:rPr>
          <w:rFonts w:ascii="Gill Sans MT" w:hAnsi="Gill Sans MT"/>
          <w:szCs w:val="24"/>
        </w:rPr>
        <w:t>formula  -</w:t>
      </w:r>
    </w:p>
    <w:p w:rsidR="00F91CB8" w:rsidRPr="00FB75CD" w:rsidRDefault="00F91CB8" w:rsidP="007A13B6">
      <w:pPr>
        <w:rPr>
          <w:rFonts w:ascii="Gill Sans MT" w:hAnsi="Gill Sans MT"/>
          <w:szCs w:val="24"/>
        </w:rPr>
      </w:pPr>
    </w:p>
    <w:p w:rsidR="00F91CB8" w:rsidRPr="00FB75CD" w:rsidRDefault="00F91CB8" w:rsidP="00F91CB8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  <w:u w:val="single"/>
        </w:rPr>
        <w:t>What you need</w:t>
      </w:r>
      <w:r w:rsidRPr="00FB75CD">
        <w:rPr>
          <w:rFonts w:ascii="Gill Sans MT" w:hAnsi="Gill Sans MT"/>
          <w:szCs w:val="24"/>
        </w:rPr>
        <w:t xml:space="preserve">   x    stock volume</w:t>
      </w:r>
    </w:p>
    <w:p w:rsidR="00F91CB8" w:rsidRPr="00FB75CD" w:rsidRDefault="00F91CB8" w:rsidP="00F91CB8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</w:rPr>
        <w:t>What you have</w:t>
      </w:r>
    </w:p>
    <w:p w:rsidR="00F91CB8" w:rsidRPr="00FB75CD" w:rsidRDefault="00F91CB8" w:rsidP="00F91CB8">
      <w:pPr>
        <w:rPr>
          <w:rFonts w:ascii="Gill Sans MT" w:hAnsi="Gill Sans MT"/>
          <w:szCs w:val="24"/>
        </w:rPr>
      </w:pPr>
    </w:p>
    <w:p w:rsidR="00F91CB8" w:rsidRPr="00FB75CD" w:rsidRDefault="00A06D85" w:rsidP="00F91CB8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  <w:u w:val="single"/>
        </w:rPr>
        <w:t>25</w:t>
      </w:r>
      <w:r w:rsidR="00F91CB8" w:rsidRPr="00FB75CD">
        <w:rPr>
          <w:rFonts w:ascii="Gill Sans MT" w:hAnsi="Gill Sans MT"/>
          <w:szCs w:val="24"/>
          <w:u w:val="single"/>
        </w:rPr>
        <w:t>0</w:t>
      </w:r>
      <w:r w:rsidRPr="00FB75CD">
        <w:rPr>
          <w:rFonts w:ascii="Gill Sans MT" w:hAnsi="Gill Sans MT"/>
          <w:szCs w:val="24"/>
        </w:rPr>
        <w:t xml:space="preserve">  x  1 tablet </w:t>
      </w:r>
    </w:p>
    <w:p w:rsidR="00A06D85" w:rsidRPr="00FB75CD" w:rsidRDefault="00A06D85" w:rsidP="00F91CB8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</w:rPr>
        <w:t>125</w:t>
      </w:r>
    </w:p>
    <w:p w:rsidR="00A06D85" w:rsidRPr="00FB75CD" w:rsidRDefault="00A06D85" w:rsidP="00F91CB8">
      <w:pPr>
        <w:rPr>
          <w:rFonts w:ascii="Gill Sans MT" w:hAnsi="Gill Sans MT"/>
          <w:szCs w:val="24"/>
        </w:rPr>
      </w:pPr>
    </w:p>
    <w:p w:rsidR="00F91CB8" w:rsidRDefault="00A06D85" w:rsidP="00F91CB8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  <w:u w:val="single"/>
        </w:rPr>
        <w:t>2</w:t>
      </w:r>
      <w:r w:rsidRPr="00FB75CD">
        <w:rPr>
          <w:rFonts w:ascii="Gill Sans MT" w:hAnsi="Gill Sans MT"/>
          <w:szCs w:val="24"/>
        </w:rPr>
        <w:t xml:space="preserve"> x 1 = 2 tablets</w:t>
      </w:r>
      <w:r w:rsidRPr="00FB75CD">
        <w:rPr>
          <w:rFonts w:ascii="Gill Sans MT" w:hAnsi="Gill Sans MT"/>
          <w:szCs w:val="24"/>
        </w:rPr>
        <w:tab/>
      </w:r>
      <w:r w:rsidRPr="00FB75CD">
        <w:rPr>
          <w:rFonts w:ascii="Gill Sans MT" w:hAnsi="Gill Sans MT"/>
          <w:szCs w:val="24"/>
        </w:rPr>
        <w:tab/>
        <w:t xml:space="preserve">                                                                                                            1</w:t>
      </w:r>
    </w:p>
    <w:p w:rsidR="00BC70FF" w:rsidRDefault="00BC70FF" w:rsidP="00F91CB8">
      <w:pPr>
        <w:rPr>
          <w:rFonts w:ascii="Gill Sans MT" w:hAnsi="Gill Sans MT"/>
          <w:szCs w:val="24"/>
        </w:rPr>
      </w:pPr>
    </w:p>
    <w:p w:rsidR="00BC70FF" w:rsidRPr="00BC70FF" w:rsidRDefault="00BC70FF" w:rsidP="00F91CB8">
      <w:pPr>
        <w:rPr>
          <w:rFonts w:ascii="Gill Sans MT" w:hAnsi="Gill Sans MT"/>
          <w:b/>
          <w:szCs w:val="24"/>
        </w:rPr>
      </w:pPr>
      <w:r w:rsidRPr="00BC70FF">
        <w:rPr>
          <w:rFonts w:ascii="Gill Sans MT" w:hAnsi="Gill Sans MT"/>
          <w:b/>
          <w:szCs w:val="24"/>
        </w:rPr>
        <w:t xml:space="preserve">Now try this </w:t>
      </w:r>
      <w:r w:rsidR="003E6E8D">
        <w:rPr>
          <w:rFonts w:ascii="Gill Sans MT" w:hAnsi="Gill Sans MT"/>
          <w:b/>
          <w:szCs w:val="24"/>
        </w:rPr>
        <w:t xml:space="preserve">more difficult </w:t>
      </w:r>
      <w:r w:rsidRPr="00BC70FF">
        <w:rPr>
          <w:rFonts w:ascii="Gill Sans MT" w:hAnsi="Gill Sans MT"/>
          <w:b/>
          <w:szCs w:val="24"/>
        </w:rPr>
        <w:t>dosage question</w:t>
      </w:r>
    </w:p>
    <w:p w:rsidR="00BC70FF" w:rsidRDefault="00BC70FF" w:rsidP="00F91CB8">
      <w:pPr>
        <w:rPr>
          <w:rFonts w:ascii="Gill Sans MT" w:hAnsi="Gill Sans MT"/>
          <w:szCs w:val="24"/>
        </w:rPr>
      </w:pPr>
    </w:p>
    <w:p w:rsidR="00BC70FF" w:rsidRDefault="00BC70FF" w:rsidP="00BC70FF">
      <w:pPr>
        <w:rPr>
          <w:rFonts w:ascii="Gill Sans MT" w:hAnsi="Gill Sans MT"/>
          <w:szCs w:val="24"/>
        </w:rPr>
      </w:pPr>
      <w:r w:rsidRPr="00FB75CD">
        <w:rPr>
          <w:rFonts w:ascii="Gill Sans MT" w:hAnsi="Gill Sans MT"/>
          <w:szCs w:val="24"/>
        </w:rPr>
        <w:t>A patient is prescribed 0.</w:t>
      </w:r>
      <w:r>
        <w:rPr>
          <w:rFonts w:ascii="Gill Sans MT" w:hAnsi="Gill Sans MT"/>
          <w:szCs w:val="24"/>
        </w:rPr>
        <w:t>125</w:t>
      </w:r>
      <w:r w:rsidRPr="00FB75CD">
        <w:rPr>
          <w:rFonts w:ascii="Gill Sans MT" w:hAnsi="Gill Sans MT"/>
          <w:szCs w:val="24"/>
        </w:rPr>
        <w:t xml:space="preserve"> mg of </w:t>
      </w:r>
      <w:proofErr w:type="spellStart"/>
      <w:r w:rsidRPr="00FB75CD">
        <w:rPr>
          <w:rFonts w:ascii="Gill Sans MT" w:hAnsi="Gill Sans MT"/>
          <w:szCs w:val="24"/>
        </w:rPr>
        <w:t>digoxin</w:t>
      </w:r>
      <w:proofErr w:type="spellEnd"/>
      <w:r w:rsidRPr="00FB75CD">
        <w:rPr>
          <w:rFonts w:ascii="Gill Sans MT" w:hAnsi="Gill Sans MT"/>
          <w:szCs w:val="24"/>
        </w:rPr>
        <w:t xml:space="preserve"> orally. The tablets available are </w:t>
      </w:r>
      <w:r>
        <w:rPr>
          <w:rFonts w:ascii="Gill Sans MT" w:hAnsi="Gill Sans MT"/>
          <w:szCs w:val="24"/>
        </w:rPr>
        <w:t>62.5</w:t>
      </w:r>
      <w:r w:rsidRPr="00FB75CD">
        <w:rPr>
          <w:rFonts w:ascii="Gill Sans MT" w:hAnsi="Gill Sans MT"/>
          <w:szCs w:val="24"/>
        </w:rPr>
        <w:t xml:space="preserve"> micrograms. </w:t>
      </w:r>
      <w:r>
        <w:rPr>
          <w:rFonts w:ascii="Gill Sans MT" w:hAnsi="Gill Sans MT"/>
          <w:szCs w:val="24"/>
        </w:rPr>
        <w:t xml:space="preserve">                </w:t>
      </w:r>
      <w:r w:rsidRPr="00FB75CD">
        <w:rPr>
          <w:rFonts w:ascii="Gill Sans MT" w:hAnsi="Gill Sans MT"/>
          <w:szCs w:val="24"/>
        </w:rPr>
        <w:t>How many tablets should the patient receive?</w:t>
      </w:r>
    </w:p>
    <w:p w:rsidR="007A13B6" w:rsidRDefault="007A13B6"/>
    <w:sectPr w:rsidR="007A13B6" w:rsidSect="003F36C8">
      <w:pgSz w:w="11906" w:h="16838"/>
      <w:pgMar w:top="567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13B6"/>
    <w:rsid w:val="000101FC"/>
    <w:rsid w:val="00014647"/>
    <w:rsid w:val="0003435A"/>
    <w:rsid w:val="00072525"/>
    <w:rsid w:val="000C0D90"/>
    <w:rsid w:val="000D4319"/>
    <w:rsid w:val="001136C3"/>
    <w:rsid w:val="001501A9"/>
    <w:rsid w:val="00195116"/>
    <w:rsid w:val="00195C5E"/>
    <w:rsid w:val="001E31DE"/>
    <w:rsid w:val="002158E5"/>
    <w:rsid w:val="0024547A"/>
    <w:rsid w:val="00290AAC"/>
    <w:rsid w:val="002C69C8"/>
    <w:rsid w:val="002E2239"/>
    <w:rsid w:val="0033241D"/>
    <w:rsid w:val="003A3C63"/>
    <w:rsid w:val="003D3FC4"/>
    <w:rsid w:val="003E6E8D"/>
    <w:rsid w:val="003F36C8"/>
    <w:rsid w:val="00442179"/>
    <w:rsid w:val="00574870"/>
    <w:rsid w:val="005C2D9E"/>
    <w:rsid w:val="005C48DB"/>
    <w:rsid w:val="005D14C8"/>
    <w:rsid w:val="005F748D"/>
    <w:rsid w:val="00667EA2"/>
    <w:rsid w:val="0072065E"/>
    <w:rsid w:val="00726CE1"/>
    <w:rsid w:val="007476A8"/>
    <w:rsid w:val="00757FC0"/>
    <w:rsid w:val="007A13B6"/>
    <w:rsid w:val="007D5C93"/>
    <w:rsid w:val="007E7640"/>
    <w:rsid w:val="008462BA"/>
    <w:rsid w:val="00846E6A"/>
    <w:rsid w:val="008A0EE5"/>
    <w:rsid w:val="008F5297"/>
    <w:rsid w:val="009C342B"/>
    <w:rsid w:val="009E015B"/>
    <w:rsid w:val="009F38BE"/>
    <w:rsid w:val="00A06D85"/>
    <w:rsid w:val="00A339A8"/>
    <w:rsid w:val="00A8501E"/>
    <w:rsid w:val="00AB2AEB"/>
    <w:rsid w:val="00AF2099"/>
    <w:rsid w:val="00AF5C91"/>
    <w:rsid w:val="00B77F82"/>
    <w:rsid w:val="00BA777E"/>
    <w:rsid w:val="00BC2340"/>
    <w:rsid w:val="00BC70FF"/>
    <w:rsid w:val="00C675F8"/>
    <w:rsid w:val="00C72678"/>
    <w:rsid w:val="00CA38AA"/>
    <w:rsid w:val="00CC5A8A"/>
    <w:rsid w:val="00CC6726"/>
    <w:rsid w:val="00CD4815"/>
    <w:rsid w:val="00CD765A"/>
    <w:rsid w:val="00CF0C27"/>
    <w:rsid w:val="00D04995"/>
    <w:rsid w:val="00D4708E"/>
    <w:rsid w:val="00DA35FF"/>
    <w:rsid w:val="00DB35A5"/>
    <w:rsid w:val="00DE0FD8"/>
    <w:rsid w:val="00E078E1"/>
    <w:rsid w:val="00E6620E"/>
    <w:rsid w:val="00F841B3"/>
    <w:rsid w:val="00F91CB8"/>
    <w:rsid w:val="00FB75CD"/>
    <w:rsid w:val="00FC6731"/>
    <w:rsid w:val="00FF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8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F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9EE00-FF4F-45AD-BCED-9359C318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15</cp:revision>
  <cp:lastPrinted>2012-05-30T06:11:00Z</cp:lastPrinted>
  <dcterms:created xsi:type="dcterms:W3CDTF">2012-05-30T10:11:00Z</dcterms:created>
  <dcterms:modified xsi:type="dcterms:W3CDTF">2012-06-01T12:48:00Z</dcterms:modified>
</cp:coreProperties>
</file>